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2C" w:rsidRPr="006356BB" w:rsidRDefault="004E042C" w:rsidP="006356BB">
      <w:pPr>
        <w:jc w:val="center"/>
        <w:rPr>
          <w:b/>
        </w:rPr>
      </w:pPr>
      <w:r w:rsidRPr="006356BB">
        <w:rPr>
          <w:b/>
        </w:rPr>
        <w:t xml:space="preserve">Годовой отчет о ходе реализации и оценке эффективности реализации муниципальной программы сельского поселения </w:t>
      </w:r>
      <w:proofErr w:type="spellStart"/>
      <w:r w:rsidR="009B372C" w:rsidRPr="006356BB">
        <w:rPr>
          <w:b/>
        </w:rPr>
        <w:t>Кабановка</w:t>
      </w:r>
      <w:proofErr w:type="spellEnd"/>
    </w:p>
    <w:p w:rsidR="004E042C" w:rsidRPr="006356BB" w:rsidRDefault="009B372C" w:rsidP="006356BB">
      <w:pPr>
        <w:jc w:val="center"/>
        <w:rPr>
          <w:b/>
        </w:rPr>
      </w:pPr>
      <w:r w:rsidRPr="006356BB">
        <w:rPr>
          <w:b/>
        </w:rPr>
        <w:t>«Развитие</w:t>
      </w:r>
      <w:r w:rsidR="000F19E8">
        <w:rPr>
          <w:b/>
        </w:rPr>
        <w:t xml:space="preserve"> культуры, молодежной политики, физической культуры </w:t>
      </w:r>
      <w:proofErr w:type="gramStart"/>
      <w:r w:rsidR="000F19E8">
        <w:rPr>
          <w:b/>
        </w:rPr>
        <w:t xml:space="preserve">и </w:t>
      </w:r>
      <w:r w:rsidRPr="006356BB">
        <w:rPr>
          <w:b/>
        </w:rPr>
        <w:t xml:space="preserve"> спорта</w:t>
      </w:r>
      <w:proofErr w:type="gramEnd"/>
      <w:r w:rsidRPr="006356BB">
        <w:rPr>
          <w:b/>
        </w:rPr>
        <w:t xml:space="preserve"> на территории сельского поселения </w:t>
      </w:r>
      <w:proofErr w:type="spellStart"/>
      <w:r w:rsidRPr="006356BB">
        <w:rPr>
          <w:b/>
        </w:rPr>
        <w:t>Кабановка</w:t>
      </w:r>
      <w:proofErr w:type="spellEnd"/>
      <w:r w:rsidRPr="006356BB">
        <w:rPr>
          <w:b/>
        </w:rPr>
        <w:t xml:space="preserve"> муниципального района </w:t>
      </w:r>
      <w:proofErr w:type="spellStart"/>
      <w:r w:rsidRPr="006356BB">
        <w:rPr>
          <w:b/>
        </w:rPr>
        <w:t>Кинель</w:t>
      </w:r>
      <w:proofErr w:type="spellEnd"/>
      <w:r w:rsidRPr="006356BB">
        <w:rPr>
          <w:b/>
        </w:rPr>
        <w:t>-Черка</w:t>
      </w:r>
      <w:r w:rsidR="000F19E8">
        <w:rPr>
          <w:b/>
        </w:rPr>
        <w:t>сский Самарской области» на 2019 – 2024</w:t>
      </w:r>
      <w:r w:rsidRPr="006356BB">
        <w:rPr>
          <w:b/>
        </w:rPr>
        <w:t xml:space="preserve"> годы</w:t>
      </w:r>
    </w:p>
    <w:p w:rsidR="004E042C" w:rsidRPr="006356BB" w:rsidRDefault="003F7E16" w:rsidP="006356BB">
      <w:pPr>
        <w:jc w:val="center"/>
        <w:rPr>
          <w:b/>
        </w:rPr>
      </w:pPr>
      <w:r>
        <w:rPr>
          <w:b/>
        </w:rPr>
        <w:t>за 2020</w:t>
      </w:r>
      <w:r w:rsidR="004E042C" w:rsidRPr="006356BB">
        <w:rPr>
          <w:b/>
        </w:rPr>
        <w:t xml:space="preserve"> год</w:t>
      </w:r>
    </w:p>
    <w:p w:rsidR="004E042C" w:rsidRPr="007564C2" w:rsidRDefault="004E042C" w:rsidP="006356BB"/>
    <w:p w:rsidR="004E042C" w:rsidRDefault="004E042C" w:rsidP="006356BB">
      <w:pPr>
        <w:ind w:firstLine="708"/>
      </w:pPr>
      <w:r w:rsidRPr="00915A02">
        <w:t xml:space="preserve">Муниципальная программа сельского поселения </w:t>
      </w:r>
      <w:proofErr w:type="spellStart"/>
      <w:r w:rsidR="009B372C">
        <w:t>Кабановка</w:t>
      </w:r>
      <w:proofErr w:type="spellEnd"/>
      <w:r w:rsidRPr="00915A02">
        <w:t xml:space="preserve"> Самарской области </w:t>
      </w:r>
      <w:r w:rsidR="000F19E8" w:rsidRPr="000F19E8">
        <w:t xml:space="preserve">«Развитие культуры, молодежной политики, физической культуры </w:t>
      </w:r>
      <w:proofErr w:type="gramStart"/>
      <w:r w:rsidR="000F19E8" w:rsidRPr="000F19E8">
        <w:t>и  спорта</w:t>
      </w:r>
      <w:proofErr w:type="gramEnd"/>
      <w:r w:rsidR="000F19E8" w:rsidRPr="000F19E8">
        <w:t xml:space="preserve"> на территории сельского поселения </w:t>
      </w:r>
      <w:proofErr w:type="spellStart"/>
      <w:r w:rsidR="000F19E8" w:rsidRPr="000F19E8">
        <w:t>Кабановка</w:t>
      </w:r>
      <w:proofErr w:type="spellEnd"/>
      <w:r w:rsidR="000F19E8" w:rsidRPr="000F19E8">
        <w:t xml:space="preserve"> муниципального района </w:t>
      </w:r>
      <w:proofErr w:type="spellStart"/>
      <w:r w:rsidR="000F19E8" w:rsidRPr="000F19E8">
        <w:t>Кинель</w:t>
      </w:r>
      <w:proofErr w:type="spellEnd"/>
      <w:r w:rsidR="000F19E8" w:rsidRPr="000F19E8">
        <w:t>-Черкасский Самарской области» на 2019 – 2024 годы</w:t>
      </w:r>
      <w:r w:rsidR="00915A02">
        <w:t xml:space="preserve"> </w:t>
      </w:r>
      <w:r>
        <w:t>(далее-муниципальная программа)</w:t>
      </w:r>
      <w:r w:rsidR="000F19E8">
        <w:t xml:space="preserve"> утверждена постановлением Администрации</w:t>
      </w:r>
      <w:r>
        <w:t xml:space="preserve"> сельского посел</w:t>
      </w:r>
      <w:r w:rsidR="00915A02">
        <w:t xml:space="preserve">ения </w:t>
      </w:r>
      <w:proofErr w:type="spellStart"/>
      <w:r w:rsidR="009B372C">
        <w:t>Кабановка</w:t>
      </w:r>
      <w:proofErr w:type="spellEnd"/>
      <w:r w:rsidR="00915A02">
        <w:t xml:space="preserve"> от </w:t>
      </w:r>
      <w:r w:rsidR="000F19E8">
        <w:t>25</w:t>
      </w:r>
      <w:r w:rsidR="00915A02">
        <w:t>.0</w:t>
      </w:r>
      <w:r w:rsidR="000F19E8">
        <w:t>4.2018 № 5</w:t>
      </w:r>
      <w:r w:rsidR="009B372C">
        <w:t>2</w:t>
      </w:r>
      <w:r>
        <w:t>.</w:t>
      </w:r>
    </w:p>
    <w:p w:rsidR="000F19E8" w:rsidRDefault="004E042C" w:rsidP="006356BB">
      <w:pPr>
        <w:ind w:firstLine="708"/>
      </w:pPr>
      <w:r>
        <w:t xml:space="preserve">Целью муниципальной программы </w:t>
      </w:r>
      <w:r w:rsidRPr="00915A02">
        <w:t xml:space="preserve">является </w:t>
      </w:r>
      <w:r w:rsidR="00DF6C20">
        <w:t>п</w:t>
      </w:r>
      <w:r w:rsidR="000F19E8" w:rsidRPr="000F19E8">
        <w:t xml:space="preserve">овышение эффективности муниципальной политики в сферах культуры, молодежной политики, физической культуры и спорта на территории сельского поселения </w:t>
      </w:r>
      <w:proofErr w:type="spellStart"/>
      <w:r w:rsidR="000F19E8" w:rsidRPr="000F19E8">
        <w:t>Кабановка</w:t>
      </w:r>
      <w:proofErr w:type="spellEnd"/>
      <w:r w:rsidR="000F19E8" w:rsidRPr="000F19E8">
        <w:t xml:space="preserve"> муниципального района </w:t>
      </w:r>
      <w:proofErr w:type="spellStart"/>
      <w:r w:rsidR="000F19E8" w:rsidRPr="000F19E8">
        <w:t>Кинель</w:t>
      </w:r>
      <w:proofErr w:type="spellEnd"/>
      <w:r w:rsidR="000F19E8" w:rsidRPr="000F19E8">
        <w:t>-Черкасский Самарской области, создание благоприятных условий для их устойчивого развития</w:t>
      </w:r>
      <w:r w:rsidR="000F19E8">
        <w:t>.</w:t>
      </w:r>
    </w:p>
    <w:p w:rsidR="009B372C" w:rsidRDefault="004E042C" w:rsidP="006356BB">
      <w:pPr>
        <w:ind w:firstLine="708"/>
        <w:rPr>
          <w:bCs/>
        </w:rPr>
      </w:pPr>
      <w:r w:rsidRPr="00915A02">
        <w:rPr>
          <w:bCs/>
        </w:rPr>
        <w:t xml:space="preserve">Для достижения поставленной цели </w:t>
      </w:r>
      <w:r w:rsidR="00915A02" w:rsidRPr="00915A02">
        <w:rPr>
          <w:bCs/>
        </w:rPr>
        <w:t xml:space="preserve">необходимо </w:t>
      </w:r>
      <w:r w:rsidR="00915A02">
        <w:rPr>
          <w:bCs/>
        </w:rPr>
        <w:t xml:space="preserve">выполнить </w:t>
      </w:r>
      <w:r w:rsidR="009B372C">
        <w:rPr>
          <w:bCs/>
        </w:rPr>
        <w:t xml:space="preserve">следующие </w:t>
      </w:r>
      <w:r w:rsidR="00915A02">
        <w:rPr>
          <w:bCs/>
        </w:rPr>
        <w:t>задач</w:t>
      </w:r>
      <w:r w:rsidR="009B372C">
        <w:rPr>
          <w:bCs/>
        </w:rPr>
        <w:t>и:</w:t>
      </w:r>
    </w:p>
    <w:p w:rsidR="000F19E8" w:rsidRPr="000F19E8" w:rsidRDefault="000F19E8" w:rsidP="000F19E8">
      <w:pPr>
        <w:ind w:firstLine="708"/>
        <w:rPr>
          <w:bCs/>
        </w:rPr>
      </w:pPr>
      <w:r w:rsidRPr="000F19E8">
        <w:rPr>
          <w:bCs/>
        </w:rPr>
        <w:t>- создание условий для организации досуга и обеспечения жителей сельского поселени</w:t>
      </w:r>
      <w:r w:rsidR="000C755A">
        <w:rPr>
          <w:bCs/>
        </w:rPr>
        <w:t xml:space="preserve">я услугами организаций культуры, </w:t>
      </w:r>
      <w:r w:rsidRPr="000F19E8">
        <w:rPr>
          <w:bCs/>
        </w:rPr>
        <w:t>организация библиотечного обслуживания населения, комплектование и обеспечение сохранности библиотечных фондо</w:t>
      </w:r>
      <w:r w:rsidR="000C755A">
        <w:rPr>
          <w:bCs/>
        </w:rPr>
        <w:t>в библиотек сельского поселения,</w:t>
      </w:r>
      <w:r w:rsidRPr="000F19E8">
        <w:rPr>
          <w:bCs/>
        </w:rPr>
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</w:t>
      </w:r>
      <w:r w:rsidR="000C755A">
        <w:rPr>
          <w:bCs/>
        </w:rPr>
        <w:t xml:space="preserve"> территории сельского поселения,</w:t>
      </w:r>
      <w:r w:rsidRPr="000F19E8">
        <w:rPr>
          <w:bCs/>
        </w:rPr>
        <w:t xml:space="preserve">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поселении;</w:t>
      </w:r>
    </w:p>
    <w:p w:rsidR="000F19E8" w:rsidRPr="000F19E8" w:rsidRDefault="000F19E8" w:rsidP="000F19E8">
      <w:pPr>
        <w:ind w:firstLine="708"/>
        <w:rPr>
          <w:bCs/>
        </w:rPr>
      </w:pPr>
      <w:r w:rsidRPr="000F19E8">
        <w:rPr>
          <w:bCs/>
        </w:rPr>
        <w:t>- обеспечение условий для развития на территории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3F7E16" w:rsidRDefault="000F19E8" w:rsidP="000F19E8">
      <w:pPr>
        <w:ind w:firstLine="708"/>
        <w:rPr>
          <w:bCs/>
        </w:rPr>
      </w:pPr>
      <w:r w:rsidRPr="000F19E8">
        <w:rPr>
          <w:bCs/>
        </w:rPr>
        <w:t xml:space="preserve">- организация и осуществление мероприятий по работе с детьми и молодежью в сельском поселении </w:t>
      </w:r>
    </w:p>
    <w:p w:rsidR="004E042C" w:rsidRDefault="003F7E16" w:rsidP="000F19E8">
      <w:pPr>
        <w:ind w:firstLine="708"/>
      </w:pPr>
      <w:r>
        <w:t>В 2020</w:t>
      </w:r>
      <w:r w:rsidR="004E042C">
        <w:t xml:space="preserve"> году, согласно перечня мероприятий муниципальной п</w:t>
      </w:r>
      <w:r w:rsidR="00915A02">
        <w:t>рограммы, было намечено создать условия</w:t>
      </w:r>
      <w:r w:rsidR="00915A02" w:rsidRPr="00915A02">
        <w:t xml:space="preserve"> для организации досуга и обеспечения жителей поселения услугами организации культуры</w:t>
      </w:r>
      <w:r w:rsidR="00915A02">
        <w:t xml:space="preserve">, </w:t>
      </w:r>
      <w:r>
        <w:t>приобретение костюмов для выступлений</w:t>
      </w:r>
      <w:r w:rsidR="008921AB">
        <w:t xml:space="preserve"> и спортинвентаря</w:t>
      </w:r>
      <w:r w:rsidR="009A2F99">
        <w:t>.</w:t>
      </w:r>
    </w:p>
    <w:p w:rsidR="003F7E16" w:rsidRDefault="003F7E16" w:rsidP="003F7E16">
      <w:pPr>
        <w:ind w:firstLine="708"/>
      </w:pPr>
      <w:r w:rsidRPr="003F7E16">
        <w:t xml:space="preserve">За отчетный год проведено </w:t>
      </w:r>
      <w:r w:rsidR="00D4055A">
        <w:t>83</w:t>
      </w:r>
      <w:r w:rsidRPr="003F7E16">
        <w:t xml:space="preserve"> культурно-досуговых мероприятия, </w:t>
      </w:r>
      <w:r w:rsidR="00D4055A">
        <w:t>в которых приняли участие 2,9 тыс. человек.</w:t>
      </w:r>
      <w:r w:rsidRPr="003F7E16">
        <w:t xml:space="preserve"> В основном культурно-досуговые мероприятия проводились в онлайн формате в связи с эпидемиологической обстановкой. Количество формирований и кружков, созданных на базе культурно-досуговых учреждений, составляет </w:t>
      </w:r>
      <w:r w:rsidR="00D4055A">
        <w:t>8</w:t>
      </w:r>
      <w:r w:rsidRPr="003F7E16">
        <w:t xml:space="preserve"> единиц, в них занимаются </w:t>
      </w:r>
      <w:r w:rsidR="00D4055A">
        <w:t>88</w:t>
      </w:r>
      <w:r w:rsidRPr="003F7E16">
        <w:t xml:space="preserve"> человек. </w:t>
      </w:r>
    </w:p>
    <w:p w:rsidR="005B4A8D" w:rsidRPr="005B4A8D" w:rsidRDefault="005B4A8D" w:rsidP="005B4A8D">
      <w:pPr>
        <w:ind w:firstLine="708"/>
      </w:pPr>
      <w:r w:rsidRPr="005B4A8D">
        <w:lastRenderedPageBreak/>
        <w:t>При КДЦ созданы творческая группа – вокальный коллектив «</w:t>
      </w:r>
      <w:proofErr w:type="spellStart"/>
      <w:r w:rsidRPr="005B4A8D">
        <w:t>Селяночка</w:t>
      </w:r>
      <w:proofErr w:type="spellEnd"/>
      <w:r w:rsidRPr="005B4A8D">
        <w:t>».</w:t>
      </w:r>
    </w:p>
    <w:p w:rsidR="005B4A8D" w:rsidRDefault="005B4A8D" w:rsidP="006356BB">
      <w:pPr>
        <w:ind w:firstLine="708"/>
      </w:pPr>
      <w:r w:rsidRPr="005B4A8D">
        <w:t xml:space="preserve">- ко Дню защитника Отечества в </w:t>
      </w:r>
      <w:proofErr w:type="spellStart"/>
      <w:r w:rsidRPr="005B4A8D">
        <w:t>Кабановском</w:t>
      </w:r>
      <w:proofErr w:type="spellEnd"/>
      <w:r w:rsidRPr="005B4A8D">
        <w:t xml:space="preserve"> КДЦ проведена спортивная программа «Богатырская наша сила»</w:t>
      </w:r>
      <w:r>
        <w:t>;</w:t>
      </w:r>
    </w:p>
    <w:p w:rsidR="005B4A8D" w:rsidRDefault="005B4A8D" w:rsidP="006356BB">
      <w:pPr>
        <w:ind w:firstLine="708"/>
      </w:pPr>
      <w:r w:rsidRPr="005B4A8D">
        <w:t xml:space="preserve">- </w:t>
      </w:r>
      <w:r>
        <w:t>В создании</w:t>
      </w:r>
      <w:r w:rsidRPr="005B4A8D">
        <w:t xml:space="preserve"> видеороликов о красивейших местах Самарской области </w:t>
      </w:r>
      <w:r>
        <w:t xml:space="preserve">принял участие </w:t>
      </w:r>
      <w:proofErr w:type="gramStart"/>
      <w:r>
        <w:t xml:space="preserve">и </w:t>
      </w:r>
      <w:r w:rsidRPr="005B4A8D">
        <w:t xml:space="preserve"> </w:t>
      </w:r>
      <w:r>
        <w:t>МБУ</w:t>
      </w:r>
      <w:proofErr w:type="gramEnd"/>
      <w:r>
        <w:t xml:space="preserve"> КДЦ </w:t>
      </w:r>
      <w:proofErr w:type="spellStart"/>
      <w:r>
        <w:t>с.п.Кабановка</w:t>
      </w:r>
      <w:proofErr w:type="spellEnd"/>
      <w:r>
        <w:t>;</w:t>
      </w:r>
    </w:p>
    <w:p w:rsidR="005B4A8D" w:rsidRDefault="005B4A8D" w:rsidP="006356BB">
      <w:pPr>
        <w:ind w:firstLine="708"/>
      </w:pPr>
      <w:r>
        <w:t>-</w:t>
      </w:r>
      <w:r w:rsidRPr="005B4A8D">
        <w:t xml:space="preserve">Масштабной акцией, посвящённой 75-летию Победы в ВОВ, стала </w:t>
      </w:r>
      <w:r w:rsidRPr="005B4A8D">
        <w:rPr>
          <w:b/>
        </w:rPr>
        <w:t>Всероссийская акция «</w:t>
      </w:r>
      <w:proofErr w:type="spellStart"/>
      <w:r w:rsidRPr="005B4A8D">
        <w:rPr>
          <w:b/>
        </w:rPr>
        <w:t>Библионочь</w:t>
      </w:r>
      <w:proofErr w:type="spellEnd"/>
      <w:r w:rsidRPr="005B4A8D">
        <w:rPr>
          <w:b/>
        </w:rPr>
        <w:t xml:space="preserve"> - 2020».</w:t>
      </w:r>
      <w:r w:rsidRPr="005B4A8D">
        <w:t xml:space="preserve"> В этом году она прошла под названием «Память нашей Победы». В рамках </w:t>
      </w:r>
      <w:proofErr w:type="spellStart"/>
      <w:r w:rsidRPr="005B4A8D">
        <w:t>Библионочи</w:t>
      </w:r>
      <w:proofErr w:type="spellEnd"/>
      <w:r w:rsidRPr="005B4A8D">
        <w:t xml:space="preserve"> 14 би</w:t>
      </w:r>
      <w:r>
        <w:t xml:space="preserve">блиотек района в том числе и </w:t>
      </w:r>
      <w:proofErr w:type="spellStart"/>
      <w:r>
        <w:t>Кабановская</w:t>
      </w:r>
      <w:proofErr w:type="spellEnd"/>
      <w:r>
        <w:t xml:space="preserve"> библиотека.</w:t>
      </w:r>
    </w:p>
    <w:p w:rsidR="005B4A8D" w:rsidRPr="005B4A8D" w:rsidRDefault="005B4A8D" w:rsidP="005B4A8D">
      <w:pPr>
        <w:ind w:firstLine="708"/>
      </w:pPr>
      <w:r>
        <w:t>-</w:t>
      </w:r>
      <w:r w:rsidRPr="005B4A8D">
        <w:t xml:space="preserve">Межрегиональный конкурс стихотворений «Читаем стихи о маме» (организатор МБУ «Библиотечно- информационная система» г. Оренбург). </w:t>
      </w:r>
      <w:r>
        <w:t>Участие приняли библиотекари</w:t>
      </w:r>
      <w:r w:rsidRPr="005B4A8D">
        <w:t xml:space="preserve"> </w:t>
      </w:r>
      <w:proofErr w:type="spellStart"/>
      <w:r w:rsidRPr="005B4A8D">
        <w:t>Кабановской</w:t>
      </w:r>
      <w:proofErr w:type="spellEnd"/>
      <w:r w:rsidRPr="005B4A8D">
        <w:t xml:space="preserve"> сельской библиотеки.</w:t>
      </w:r>
    </w:p>
    <w:p w:rsidR="004438A7" w:rsidRPr="004438A7" w:rsidRDefault="004438A7" w:rsidP="006356BB">
      <w:pPr>
        <w:ind w:firstLine="708"/>
        <w:rPr>
          <w:rFonts w:eastAsia="Calibri"/>
          <w:lang w:eastAsia="en-US"/>
        </w:rPr>
      </w:pPr>
      <w:r w:rsidRPr="004438A7">
        <w:rPr>
          <w:rFonts w:eastAsia="Calibri"/>
          <w:lang w:eastAsia="en-US"/>
        </w:rPr>
        <w:t xml:space="preserve">В библиотеках поселения также проводились </w:t>
      </w:r>
      <w:r w:rsidR="005B4A8D">
        <w:rPr>
          <w:rFonts w:eastAsia="Calibri"/>
          <w:lang w:eastAsia="en-US"/>
        </w:rPr>
        <w:t xml:space="preserve">онлайн </w:t>
      </w:r>
      <w:r w:rsidRPr="004438A7">
        <w:rPr>
          <w:rFonts w:eastAsia="Calibri"/>
          <w:lang w:eastAsia="en-US"/>
        </w:rPr>
        <w:t>мероприятия, посвящённые календарным знаменательным событиям, литературным датам и юбилеям этого года, конкурсы поэтического мастерства, викторины, семинары среди читателей и пользователей библиотеки.</w:t>
      </w:r>
    </w:p>
    <w:p w:rsidR="004E042C" w:rsidRDefault="005B4A8D" w:rsidP="006356BB">
      <w:pPr>
        <w:ind w:firstLine="708"/>
      </w:pPr>
      <w:r>
        <w:t>Намеченные к реализации в 2020</w:t>
      </w:r>
      <w:r w:rsidR="004E042C">
        <w:t xml:space="preserve"> году мероприятия муниципальной </w:t>
      </w:r>
      <w:r w:rsidR="0028574D">
        <w:t xml:space="preserve">программы </w:t>
      </w:r>
      <w:r w:rsidR="004E042C">
        <w:t>выполнены в установленные сроки. Степень выполнения запланированных мероприятий м</w:t>
      </w:r>
      <w:r w:rsidR="003252C6">
        <w:t>униципальной программы составила</w:t>
      </w:r>
      <w:r w:rsidR="004E042C">
        <w:t xml:space="preserve"> 100%.</w:t>
      </w:r>
    </w:p>
    <w:p w:rsidR="004E042C" w:rsidRDefault="004E042C" w:rsidP="006356BB">
      <w:pPr>
        <w:ind w:firstLine="708"/>
      </w:pPr>
      <w:r>
        <w:t>Результаты достижения значений показателей (индикаторов</w:t>
      </w:r>
      <w:r w:rsidR="005B4A8D">
        <w:t>) муниципальной программы за 2020</w:t>
      </w:r>
      <w:r>
        <w:t xml:space="preserve"> год приведены в таблице 1.</w:t>
      </w:r>
    </w:p>
    <w:p w:rsidR="004E042C" w:rsidRDefault="004E042C" w:rsidP="006356BB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4E042C" w:rsidRDefault="004E042C" w:rsidP="006356BB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 о результатах достижения значений показателей (индикаторов</w:t>
      </w:r>
      <w:r w:rsidR="005B4A8D">
        <w:rPr>
          <w:sz w:val="24"/>
          <w:szCs w:val="24"/>
        </w:rPr>
        <w:t>) муниципальной программы за 2020</w:t>
      </w:r>
      <w:r>
        <w:rPr>
          <w:sz w:val="24"/>
          <w:szCs w:val="24"/>
        </w:rPr>
        <w:t xml:space="preserve"> год.</w:t>
      </w:r>
    </w:p>
    <w:tbl>
      <w:tblPr>
        <w:tblW w:w="10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98"/>
        <w:gridCol w:w="886"/>
        <w:gridCol w:w="1275"/>
        <w:gridCol w:w="1418"/>
        <w:gridCol w:w="2126"/>
        <w:gridCol w:w="2268"/>
      </w:tblGrid>
      <w:tr w:rsidR="004E042C" w:rsidRPr="00683D29" w:rsidTr="00052195">
        <w:trPr>
          <w:trHeight w:val="2062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2C" w:rsidRPr="00683D29" w:rsidRDefault="004E042C" w:rsidP="006356BB">
            <w:pPr>
              <w:ind w:left="-54" w:right="-44"/>
              <w:jc w:val="center"/>
              <w:rPr>
                <w:sz w:val="22"/>
                <w:szCs w:val="22"/>
                <w:lang w:eastAsia="en-US"/>
              </w:rPr>
            </w:pPr>
            <w:r w:rsidRPr="00683D29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2C" w:rsidRPr="00683D29" w:rsidRDefault="004E042C" w:rsidP="006356BB">
            <w:pPr>
              <w:jc w:val="center"/>
              <w:rPr>
                <w:sz w:val="22"/>
                <w:szCs w:val="22"/>
                <w:lang w:eastAsia="en-US"/>
              </w:rPr>
            </w:pPr>
            <w:r w:rsidRPr="00683D29">
              <w:rPr>
                <w:sz w:val="22"/>
                <w:szCs w:val="22"/>
                <w:lang w:eastAsia="en-US"/>
              </w:rPr>
              <w:t>Наименование показателя (индикатора)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2C" w:rsidRPr="00683D29" w:rsidRDefault="004E042C" w:rsidP="006356B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83D29">
              <w:rPr>
                <w:sz w:val="22"/>
                <w:szCs w:val="22"/>
                <w:lang w:eastAsia="en-US"/>
              </w:rPr>
              <w:t>Ед</w:t>
            </w:r>
            <w:proofErr w:type="spellEnd"/>
            <w:r w:rsidRPr="00683D29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683D29">
              <w:rPr>
                <w:sz w:val="22"/>
                <w:szCs w:val="22"/>
                <w:lang w:eastAsia="en-US"/>
              </w:rPr>
              <w:t>изм</w:t>
            </w:r>
            <w:proofErr w:type="spellEnd"/>
            <w:r w:rsidRPr="00683D29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2C" w:rsidRPr="00683D29" w:rsidRDefault="004E042C" w:rsidP="006356BB">
            <w:pPr>
              <w:jc w:val="center"/>
              <w:rPr>
                <w:sz w:val="22"/>
                <w:szCs w:val="22"/>
                <w:lang w:eastAsia="en-US"/>
              </w:rPr>
            </w:pPr>
            <w:r w:rsidRPr="00683D29">
              <w:rPr>
                <w:sz w:val="22"/>
                <w:szCs w:val="22"/>
                <w:lang w:eastAsia="en-US"/>
              </w:rPr>
              <w:t>Значения показателей (индикаторов) муниципальной программы (подпрограммы, иной программы, входящих в состав муниципальной программы)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2C" w:rsidRPr="00683D29" w:rsidRDefault="004E042C" w:rsidP="006356BB">
            <w:pPr>
              <w:jc w:val="center"/>
              <w:rPr>
                <w:sz w:val="22"/>
                <w:szCs w:val="22"/>
                <w:lang w:eastAsia="en-US"/>
              </w:rPr>
            </w:pPr>
            <w:r w:rsidRPr="00683D29">
              <w:rPr>
                <w:sz w:val="22"/>
                <w:szCs w:val="22"/>
                <w:lang w:eastAsia="en-US"/>
              </w:rPr>
              <w:t>Степень достижения значений показателей (индикаторов) муниципальной программы (подпрограммы, иной программы, входящих в состав муниципальной программы</w:t>
            </w:r>
            <w:proofErr w:type="gramStart"/>
            <w:r w:rsidRPr="00683D29">
              <w:rPr>
                <w:sz w:val="22"/>
                <w:szCs w:val="22"/>
                <w:lang w:eastAsia="en-US"/>
              </w:rPr>
              <w:t>),%</w:t>
            </w:r>
            <w:proofErr w:type="gramEnd"/>
            <w:r w:rsidRPr="00683D29">
              <w:rPr>
                <w:sz w:val="22"/>
                <w:szCs w:val="22"/>
                <w:lang w:eastAsia="en-US"/>
              </w:rPr>
              <w:t xml:space="preserve"> *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2C" w:rsidRPr="00683D29" w:rsidRDefault="004E042C" w:rsidP="006356BB">
            <w:pPr>
              <w:jc w:val="center"/>
              <w:rPr>
                <w:sz w:val="22"/>
                <w:szCs w:val="22"/>
                <w:lang w:eastAsia="en-US"/>
              </w:rPr>
            </w:pPr>
            <w:r w:rsidRPr="00683D29">
              <w:rPr>
                <w:sz w:val="22"/>
                <w:szCs w:val="22"/>
                <w:lang w:eastAsia="en-US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4E042C" w:rsidRPr="00683D29" w:rsidTr="00052195">
        <w:trPr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2C" w:rsidRPr="00683D29" w:rsidRDefault="004E042C" w:rsidP="006356B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2C" w:rsidRPr="00683D29" w:rsidRDefault="004E042C" w:rsidP="006356B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2C" w:rsidRPr="00683D29" w:rsidRDefault="004E042C" w:rsidP="006356B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2C" w:rsidRPr="00683D29" w:rsidRDefault="004E042C" w:rsidP="006356BB">
            <w:pPr>
              <w:ind w:left="-19" w:right="-56"/>
              <w:jc w:val="center"/>
              <w:rPr>
                <w:sz w:val="22"/>
                <w:szCs w:val="22"/>
                <w:lang w:eastAsia="en-US"/>
              </w:rPr>
            </w:pPr>
            <w:r w:rsidRPr="00683D29">
              <w:rPr>
                <w:sz w:val="22"/>
                <w:szCs w:val="22"/>
                <w:lang w:eastAsia="en-US"/>
              </w:rPr>
              <w:t>плановые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2C" w:rsidRPr="00683D29" w:rsidRDefault="004E042C" w:rsidP="006356BB">
            <w:pPr>
              <w:ind w:left="-160" w:right="-56"/>
              <w:jc w:val="center"/>
              <w:rPr>
                <w:sz w:val="22"/>
                <w:szCs w:val="22"/>
                <w:lang w:eastAsia="en-US"/>
              </w:rPr>
            </w:pPr>
            <w:r w:rsidRPr="00683D29">
              <w:rPr>
                <w:sz w:val="22"/>
                <w:szCs w:val="22"/>
                <w:lang w:eastAsia="en-US"/>
              </w:rPr>
              <w:t>фактически достигнутые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2C" w:rsidRPr="00683D29" w:rsidRDefault="004E042C" w:rsidP="006356B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2C" w:rsidRPr="00683D29" w:rsidRDefault="004E042C" w:rsidP="006356BB">
            <w:pPr>
              <w:rPr>
                <w:sz w:val="22"/>
                <w:szCs w:val="22"/>
                <w:lang w:eastAsia="en-US"/>
              </w:rPr>
            </w:pPr>
          </w:p>
        </w:tc>
      </w:tr>
      <w:tr w:rsidR="004E042C" w:rsidRPr="00683D29" w:rsidTr="00052195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2C" w:rsidRPr="00683D29" w:rsidRDefault="004E042C" w:rsidP="006356BB">
            <w:pPr>
              <w:rPr>
                <w:sz w:val="22"/>
                <w:szCs w:val="22"/>
                <w:lang w:eastAsia="en-US"/>
              </w:rPr>
            </w:pPr>
            <w:r w:rsidRPr="00683D29">
              <w:rPr>
                <w:sz w:val="22"/>
                <w:szCs w:val="22"/>
                <w:lang w:eastAsia="en-US"/>
              </w:rPr>
              <w:t>1</w:t>
            </w:r>
            <w:r w:rsidRPr="00683D29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2C" w:rsidRPr="00683D29" w:rsidRDefault="00580281" w:rsidP="006356BB">
            <w:pPr>
              <w:jc w:val="left"/>
              <w:rPr>
                <w:sz w:val="22"/>
                <w:szCs w:val="22"/>
                <w:lang w:eastAsia="en-US"/>
              </w:rPr>
            </w:pPr>
            <w:r w:rsidRPr="00683D29">
              <w:rPr>
                <w:sz w:val="22"/>
                <w:szCs w:val="22"/>
              </w:rPr>
              <w:t>Увеличение численности участников культурно-досуговых мероприятий, проводимых КДЦ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2C" w:rsidRPr="00683D29" w:rsidRDefault="00580281" w:rsidP="006356BB">
            <w:pPr>
              <w:rPr>
                <w:sz w:val="22"/>
                <w:szCs w:val="22"/>
                <w:lang w:eastAsia="en-US"/>
              </w:rPr>
            </w:pPr>
            <w:r w:rsidRPr="00683D29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2C" w:rsidRPr="00683D29" w:rsidRDefault="00473EDD" w:rsidP="006356B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2C" w:rsidRPr="00683D29" w:rsidRDefault="008921AB" w:rsidP="006356B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</w:t>
            </w:r>
            <w:r w:rsidR="003C671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2C" w:rsidRPr="00683D29" w:rsidRDefault="003252C6" w:rsidP="006356B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2C" w:rsidRPr="00683D29" w:rsidRDefault="004E042C" w:rsidP="006356BB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4E042C" w:rsidRPr="00683D29" w:rsidTr="00052195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2C" w:rsidRPr="00683D29" w:rsidRDefault="004E042C" w:rsidP="006356BB">
            <w:pPr>
              <w:rPr>
                <w:sz w:val="22"/>
                <w:szCs w:val="22"/>
                <w:lang w:eastAsia="en-US"/>
              </w:rPr>
            </w:pPr>
            <w:r w:rsidRPr="00683D2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2C" w:rsidRPr="00683D29" w:rsidRDefault="00580281" w:rsidP="006356BB">
            <w:pPr>
              <w:jc w:val="left"/>
              <w:rPr>
                <w:sz w:val="22"/>
                <w:szCs w:val="22"/>
                <w:lang w:eastAsia="en-US"/>
              </w:rPr>
            </w:pPr>
            <w:r w:rsidRPr="00683D29">
              <w:rPr>
                <w:sz w:val="22"/>
                <w:szCs w:val="22"/>
              </w:rPr>
              <w:t>Увеличение численности населения, участвующего в платных культурно-досуговых мероприятиях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2C" w:rsidRPr="00683D29" w:rsidRDefault="00580281" w:rsidP="006356BB">
            <w:pPr>
              <w:rPr>
                <w:sz w:val="22"/>
                <w:szCs w:val="22"/>
                <w:lang w:eastAsia="en-US"/>
              </w:rPr>
            </w:pPr>
            <w:r w:rsidRPr="00683D29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2C" w:rsidRPr="00683D29" w:rsidRDefault="00473EDD" w:rsidP="006356B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2C" w:rsidRPr="00683D29" w:rsidRDefault="003252C6" w:rsidP="006356B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2C" w:rsidRPr="00683D29" w:rsidRDefault="003D33E9" w:rsidP="006356B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2C" w:rsidRPr="00683D29" w:rsidRDefault="004E042C" w:rsidP="006356BB">
            <w:pPr>
              <w:rPr>
                <w:sz w:val="22"/>
                <w:szCs w:val="22"/>
                <w:lang w:eastAsia="en-US"/>
              </w:rPr>
            </w:pPr>
          </w:p>
        </w:tc>
      </w:tr>
      <w:tr w:rsidR="004E042C" w:rsidRPr="00683D29" w:rsidTr="00052195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2C" w:rsidRPr="00683D29" w:rsidRDefault="004E042C" w:rsidP="006356BB">
            <w:pPr>
              <w:rPr>
                <w:sz w:val="22"/>
                <w:szCs w:val="22"/>
                <w:lang w:eastAsia="en-US"/>
              </w:rPr>
            </w:pPr>
            <w:r w:rsidRPr="00683D29">
              <w:rPr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2C" w:rsidRPr="00683D29" w:rsidRDefault="00580281" w:rsidP="006356BB">
            <w:pPr>
              <w:jc w:val="left"/>
              <w:rPr>
                <w:sz w:val="22"/>
                <w:szCs w:val="22"/>
                <w:lang w:eastAsia="en-US"/>
              </w:rPr>
            </w:pPr>
            <w:r w:rsidRPr="00683D29">
              <w:rPr>
                <w:sz w:val="22"/>
                <w:szCs w:val="22"/>
              </w:rPr>
              <w:t>Увеличение численности участников клубных формирований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2C" w:rsidRPr="00683D29" w:rsidRDefault="004E042C" w:rsidP="006356BB">
            <w:pPr>
              <w:rPr>
                <w:sz w:val="22"/>
                <w:szCs w:val="22"/>
                <w:lang w:eastAsia="en-US"/>
              </w:rPr>
            </w:pPr>
            <w:r w:rsidRPr="00683D29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2C" w:rsidRPr="00683D29" w:rsidRDefault="00473EDD" w:rsidP="006356B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2C" w:rsidRPr="00683D29" w:rsidRDefault="003252C6" w:rsidP="006356B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2C" w:rsidRPr="00683D29" w:rsidRDefault="003D33E9" w:rsidP="006356B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2C" w:rsidRPr="00683D29" w:rsidRDefault="004E042C" w:rsidP="006356BB">
            <w:pPr>
              <w:rPr>
                <w:sz w:val="22"/>
                <w:szCs w:val="22"/>
                <w:lang w:eastAsia="en-US"/>
              </w:rPr>
            </w:pPr>
          </w:p>
        </w:tc>
      </w:tr>
      <w:tr w:rsidR="00580281" w:rsidRPr="00683D29" w:rsidTr="00052195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81" w:rsidRPr="00683D29" w:rsidRDefault="00580281" w:rsidP="006356BB">
            <w:pPr>
              <w:rPr>
                <w:sz w:val="22"/>
                <w:szCs w:val="22"/>
                <w:lang w:eastAsia="en-US"/>
              </w:rPr>
            </w:pPr>
            <w:r w:rsidRPr="00683D2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81" w:rsidRPr="00683D29" w:rsidRDefault="00580281" w:rsidP="006356BB">
            <w:pPr>
              <w:jc w:val="left"/>
              <w:rPr>
                <w:sz w:val="22"/>
                <w:szCs w:val="22"/>
              </w:rPr>
            </w:pPr>
            <w:r w:rsidRPr="00683D29">
              <w:rPr>
                <w:sz w:val="22"/>
                <w:szCs w:val="22"/>
              </w:rPr>
              <w:t xml:space="preserve">Увеличение доли детей, привлекаемых к участию в творческих мероприятиях, в общем числе детей </w:t>
            </w:r>
            <w:proofErr w:type="spellStart"/>
            <w:r w:rsidRPr="00683D29">
              <w:rPr>
                <w:sz w:val="22"/>
                <w:szCs w:val="22"/>
              </w:rPr>
              <w:t>Кинель</w:t>
            </w:r>
            <w:proofErr w:type="spellEnd"/>
            <w:r w:rsidRPr="00683D29">
              <w:rPr>
                <w:sz w:val="22"/>
                <w:szCs w:val="22"/>
              </w:rPr>
              <w:t>-Черкасского района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81" w:rsidRPr="00683D29" w:rsidRDefault="00580281" w:rsidP="006356BB">
            <w:pPr>
              <w:rPr>
                <w:sz w:val="22"/>
                <w:szCs w:val="22"/>
                <w:lang w:eastAsia="en-US"/>
              </w:rPr>
            </w:pPr>
            <w:r w:rsidRPr="00683D29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81" w:rsidRPr="00683D29" w:rsidRDefault="00473EDD" w:rsidP="006356B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81" w:rsidRPr="00683D29" w:rsidRDefault="00233635" w:rsidP="006356B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81" w:rsidRPr="00683D29" w:rsidRDefault="00233635" w:rsidP="006356B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81" w:rsidRPr="00683D29" w:rsidRDefault="00580281" w:rsidP="006356BB">
            <w:pPr>
              <w:rPr>
                <w:sz w:val="22"/>
                <w:szCs w:val="22"/>
                <w:lang w:eastAsia="en-US"/>
              </w:rPr>
            </w:pPr>
          </w:p>
        </w:tc>
      </w:tr>
      <w:tr w:rsidR="00580281" w:rsidRPr="00683D29" w:rsidTr="00052195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81" w:rsidRPr="00683D29" w:rsidRDefault="00580281" w:rsidP="006356BB">
            <w:pPr>
              <w:rPr>
                <w:sz w:val="22"/>
                <w:szCs w:val="22"/>
                <w:lang w:eastAsia="en-US"/>
              </w:rPr>
            </w:pPr>
            <w:r w:rsidRPr="00683D2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81" w:rsidRPr="00683D29" w:rsidRDefault="00052195" w:rsidP="006356BB">
            <w:pPr>
              <w:jc w:val="left"/>
              <w:rPr>
                <w:sz w:val="22"/>
                <w:szCs w:val="22"/>
              </w:rPr>
            </w:pPr>
            <w:r w:rsidRPr="00683D29">
              <w:rPr>
                <w:rFonts w:eastAsia="Calibri"/>
                <w:sz w:val="22"/>
                <w:szCs w:val="22"/>
                <w:lang w:eastAsia="en-US"/>
              </w:rPr>
              <w:t xml:space="preserve">Увеличение числа проводимых спортивных мероприятий на территории сельского поселения </w:t>
            </w:r>
            <w:proofErr w:type="spellStart"/>
            <w:r w:rsidRPr="00683D29">
              <w:rPr>
                <w:rFonts w:eastAsia="Calibri"/>
                <w:sz w:val="22"/>
                <w:szCs w:val="22"/>
                <w:lang w:eastAsia="en-US"/>
              </w:rPr>
              <w:t>Кабановка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81" w:rsidRPr="00683D29" w:rsidRDefault="00052195" w:rsidP="00683D29">
            <w:pPr>
              <w:ind w:left="-125" w:right="-56"/>
              <w:jc w:val="center"/>
              <w:rPr>
                <w:sz w:val="22"/>
                <w:szCs w:val="22"/>
                <w:lang w:eastAsia="en-US"/>
              </w:rPr>
            </w:pPr>
            <w:r w:rsidRPr="00683D29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81" w:rsidRPr="00683D29" w:rsidRDefault="003C671A" w:rsidP="006356B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81" w:rsidRPr="00176EDB" w:rsidRDefault="00473EDD" w:rsidP="006356BB">
            <w:pPr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81" w:rsidRPr="00683D29" w:rsidRDefault="00473EDD" w:rsidP="006356B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81" w:rsidRPr="00683D29" w:rsidRDefault="00580281" w:rsidP="006356BB">
            <w:pPr>
              <w:rPr>
                <w:sz w:val="22"/>
                <w:szCs w:val="22"/>
                <w:lang w:eastAsia="en-US"/>
              </w:rPr>
            </w:pPr>
          </w:p>
        </w:tc>
      </w:tr>
      <w:tr w:rsidR="00052195" w:rsidRPr="00683D29" w:rsidTr="00052195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95" w:rsidRPr="00683D29" w:rsidRDefault="00052195" w:rsidP="006356BB">
            <w:pPr>
              <w:rPr>
                <w:sz w:val="22"/>
                <w:szCs w:val="22"/>
                <w:lang w:eastAsia="en-US"/>
              </w:rPr>
            </w:pPr>
            <w:r w:rsidRPr="00683D2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95" w:rsidRPr="00683D29" w:rsidRDefault="00052195" w:rsidP="006356BB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83D29">
              <w:rPr>
                <w:rFonts w:eastAsia="Calibri"/>
                <w:sz w:val="22"/>
                <w:szCs w:val="22"/>
                <w:lang w:eastAsia="en-US"/>
              </w:rPr>
              <w:t xml:space="preserve">Увеличение числа проводимых молодежных мероприятий на территории сельского поселения </w:t>
            </w:r>
            <w:proofErr w:type="spellStart"/>
            <w:r w:rsidRPr="00683D29">
              <w:rPr>
                <w:rFonts w:eastAsia="Calibri"/>
                <w:sz w:val="22"/>
                <w:szCs w:val="22"/>
                <w:lang w:eastAsia="en-US"/>
              </w:rPr>
              <w:t>Кабановка</w:t>
            </w:r>
            <w:proofErr w:type="spellEnd"/>
            <w:r w:rsidRPr="00683D2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95" w:rsidRPr="00683D29" w:rsidRDefault="00052195" w:rsidP="00683D29">
            <w:pPr>
              <w:ind w:left="-125" w:right="-56"/>
              <w:jc w:val="center"/>
              <w:rPr>
                <w:sz w:val="22"/>
                <w:szCs w:val="22"/>
                <w:lang w:eastAsia="en-US"/>
              </w:rPr>
            </w:pPr>
            <w:r w:rsidRPr="00683D29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95" w:rsidRPr="00683D29" w:rsidRDefault="003C671A" w:rsidP="006356B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95" w:rsidRPr="008E20FA" w:rsidRDefault="00473EDD" w:rsidP="006356B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95" w:rsidRPr="00683D29" w:rsidRDefault="00473EDD" w:rsidP="006356B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95" w:rsidRPr="00683D29" w:rsidRDefault="00052195" w:rsidP="006356BB">
            <w:pPr>
              <w:rPr>
                <w:sz w:val="22"/>
                <w:szCs w:val="22"/>
                <w:lang w:eastAsia="en-US"/>
              </w:rPr>
            </w:pPr>
          </w:p>
        </w:tc>
      </w:tr>
      <w:tr w:rsidR="004E042C" w:rsidRPr="00683D29" w:rsidTr="00052195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2C" w:rsidRPr="00683D29" w:rsidRDefault="004E042C" w:rsidP="006356B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2C" w:rsidRPr="00683D29" w:rsidRDefault="004E042C" w:rsidP="006356BB">
            <w:pPr>
              <w:jc w:val="left"/>
              <w:rPr>
                <w:sz w:val="22"/>
                <w:szCs w:val="22"/>
                <w:lang w:eastAsia="en-US"/>
              </w:rPr>
            </w:pPr>
            <w:r w:rsidRPr="00683D29">
              <w:rPr>
                <w:sz w:val="22"/>
                <w:szCs w:val="22"/>
                <w:lang w:eastAsia="en-US"/>
              </w:rPr>
              <w:t>Среднее значение по всем целевым показателям (индикаторам) муниципальной программы **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2C" w:rsidRPr="00683D29" w:rsidRDefault="004E042C" w:rsidP="006356B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2C" w:rsidRPr="00683D29" w:rsidRDefault="004E042C" w:rsidP="006356BB">
            <w:pPr>
              <w:rPr>
                <w:sz w:val="22"/>
                <w:szCs w:val="22"/>
                <w:lang w:eastAsia="en-US"/>
              </w:rPr>
            </w:pPr>
            <w:r w:rsidRPr="00683D2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2C" w:rsidRPr="00683D29" w:rsidRDefault="004E042C" w:rsidP="006356BB">
            <w:pPr>
              <w:rPr>
                <w:sz w:val="22"/>
                <w:szCs w:val="22"/>
                <w:lang w:eastAsia="en-US"/>
              </w:rPr>
            </w:pPr>
            <w:r w:rsidRPr="00683D2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2C" w:rsidRPr="00683D29" w:rsidRDefault="00473EDD" w:rsidP="006356B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2C" w:rsidRPr="00683D29" w:rsidRDefault="004E042C" w:rsidP="006356BB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4E042C" w:rsidRDefault="004E042C" w:rsidP="006356BB">
      <w:pPr>
        <w:rPr>
          <w:sz w:val="24"/>
          <w:szCs w:val="24"/>
        </w:rPr>
      </w:pPr>
      <w:r>
        <w:rPr>
          <w:sz w:val="24"/>
          <w:szCs w:val="24"/>
        </w:rPr>
        <w:t>-------------------------------</w:t>
      </w:r>
    </w:p>
    <w:p w:rsidR="004E042C" w:rsidRDefault="004E042C" w:rsidP="006356BB">
      <w:pPr>
        <w:rPr>
          <w:sz w:val="24"/>
          <w:szCs w:val="24"/>
        </w:rPr>
      </w:pPr>
      <w:r>
        <w:rPr>
          <w:sz w:val="24"/>
          <w:szCs w:val="24"/>
        </w:rPr>
        <w:t>*Оценка степени достижения значений показателей (индикаторов) муниципальной программы рассчитывается:</w:t>
      </w:r>
    </w:p>
    <w:p w:rsidR="004E042C" w:rsidRDefault="004E042C" w:rsidP="006356BB">
      <w:pPr>
        <w:rPr>
          <w:sz w:val="24"/>
          <w:szCs w:val="24"/>
        </w:rPr>
      </w:pPr>
      <w:r>
        <w:rPr>
          <w:sz w:val="24"/>
          <w:szCs w:val="24"/>
        </w:rPr>
        <w:t>а) если об улучшении ситуации в оцениваемой сфере свидетельствует увеличение значения показателя (индикатора):</w:t>
      </w:r>
    </w:p>
    <w:p w:rsidR="004E042C" w:rsidRDefault="004E042C" w:rsidP="006356BB">
      <w:pPr>
        <w:rPr>
          <w:sz w:val="24"/>
          <w:szCs w:val="24"/>
        </w:rPr>
      </w:pPr>
      <w:r>
        <w:rPr>
          <w:sz w:val="24"/>
          <w:szCs w:val="24"/>
        </w:rPr>
        <w:t>путем деления фактически достигнутого значения показателя (индикатора) на плановое значение показателя (индикатора);</w:t>
      </w:r>
    </w:p>
    <w:p w:rsidR="004E042C" w:rsidRDefault="004E042C" w:rsidP="006356BB">
      <w:pPr>
        <w:rPr>
          <w:sz w:val="24"/>
          <w:szCs w:val="24"/>
        </w:rPr>
      </w:pPr>
      <w:r>
        <w:rPr>
          <w:sz w:val="24"/>
          <w:szCs w:val="24"/>
        </w:rPr>
        <w:t>б) если об улучшении ситуации в оцениваемой сфере свидетельствует снижение значения показателя (индикатора):</w:t>
      </w:r>
    </w:p>
    <w:p w:rsidR="004E042C" w:rsidRDefault="004E042C" w:rsidP="006356BB">
      <w:pPr>
        <w:rPr>
          <w:sz w:val="24"/>
          <w:szCs w:val="24"/>
        </w:rPr>
      </w:pPr>
      <w:r>
        <w:rPr>
          <w:sz w:val="24"/>
          <w:szCs w:val="24"/>
        </w:rPr>
        <w:tab/>
        <w:t>путем деления планового значения показателя (индикатора) на фактически достигнутое значение (показателя) индикатора.</w:t>
      </w:r>
    </w:p>
    <w:p w:rsidR="004E042C" w:rsidRDefault="004E042C" w:rsidP="006356B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В случае отклонения фактически достигнутых значений показателей (индикаторов) от их плановых значений необходимо объяснить причины данных отклонений. </w:t>
      </w:r>
    </w:p>
    <w:p w:rsidR="004E042C" w:rsidRDefault="004E042C" w:rsidP="006356BB">
      <w:pPr>
        <w:rPr>
          <w:sz w:val="24"/>
          <w:szCs w:val="24"/>
        </w:rPr>
      </w:pPr>
      <w:r>
        <w:rPr>
          <w:sz w:val="24"/>
          <w:szCs w:val="24"/>
        </w:rPr>
        <w:t>** Рассчитывается по данным, указанным в графе «Степень достижения показателей (индикаторов) муниципальной программы (подпрограммы, ведомственной целевой программы, иной программы, входящих в состав муниципальной программы)».</w:t>
      </w:r>
    </w:p>
    <w:p w:rsidR="00052195" w:rsidRDefault="00052195" w:rsidP="006356BB">
      <w:pPr>
        <w:rPr>
          <w:sz w:val="24"/>
          <w:szCs w:val="24"/>
        </w:rPr>
      </w:pPr>
    </w:p>
    <w:p w:rsidR="004E042C" w:rsidRDefault="004E042C" w:rsidP="006356BB">
      <w:pPr>
        <w:ind w:firstLine="708"/>
      </w:pPr>
      <w:r>
        <w:t>Общий объем бюджетных ассигнований на реализац</w:t>
      </w:r>
      <w:r w:rsidR="005B4A8D">
        <w:t>ию муниципальной программы в 2020</w:t>
      </w:r>
      <w:r>
        <w:t xml:space="preserve"> году, согласно программн</w:t>
      </w:r>
      <w:r w:rsidR="00580281">
        <w:t xml:space="preserve">ых мероприятий, составил </w:t>
      </w:r>
      <w:r w:rsidR="005B4A8D">
        <w:t>4 358 800,0</w:t>
      </w:r>
      <w:r>
        <w:t xml:space="preserve"> рублей.</w:t>
      </w:r>
    </w:p>
    <w:p w:rsidR="004E042C" w:rsidRDefault="00580281" w:rsidP="006356BB">
      <w:pPr>
        <w:ind w:firstLine="708"/>
      </w:pPr>
      <w:r>
        <w:lastRenderedPageBreak/>
        <w:t>Фактическое финансирован</w:t>
      </w:r>
      <w:r w:rsidR="005B4A8D">
        <w:t>ие муниципальной программы в 2020</w:t>
      </w:r>
      <w:r>
        <w:t xml:space="preserve"> году</w:t>
      </w:r>
      <w:r w:rsidR="00052195">
        <w:t xml:space="preserve"> </w:t>
      </w:r>
      <w:r w:rsidR="008C5BF2">
        <w:t xml:space="preserve">составило </w:t>
      </w:r>
      <w:r w:rsidR="005B4A8D" w:rsidRPr="005B4A8D">
        <w:t>4 358</w:t>
      </w:r>
      <w:r w:rsidR="005B4A8D">
        <w:t xml:space="preserve"> 800,0 </w:t>
      </w:r>
      <w:r w:rsidR="004E042C">
        <w:t>рублей, в том числе на:</w:t>
      </w:r>
    </w:p>
    <w:p w:rsidR="005B4A8D" w:rsidRPr="005B4A8D" w:rsidRDefault="00176EDB" w:rsidP="005B4A8D">
      <w:pPr>
        <w:ind w:firstLine="708"/>
      </w:pPr>
      <w:r>
        <w:t xml:space="preserve">- </w:t>
      </w:r>
      <w:r w:rsidR="00CC73E4">
        <w:t xml:space="preserve">финансовое обеспечение деятельности культурно-досугового центра – </w:t>
      </w:r>
      <w:r w:rsidR="005B4A8D" w:rsidRPr="005B4A8D">
        <w:t>4 358 800,0 рублей.</w:t>
      </w:r>
    </w:p>
    <w:p w:rsidR="004E042C" w:rsidRDefault="004E042C" w:rsidP="006356BB">
      <w:pPr>
        <w:ind w:firstLine="708"/>
      </w:pPr>
      <w:r>
        <w:t>На протяжении отчетного периода проводился мониторинг реализации муниципальной программы, результатом которого были внесенные в муниципальную программу изменения, связанные в первую очередь с уточнение</w:t>
      </w:r>
      <w:r w:rsidR="00176EDB">
        <w:t>м сумм финансирования программы</w:t>
      </w:r>
      <w:r>
        <w:t>.</w:t>
      </w:r>
    </w:p>
    <w:p w:rsidR="004E042C" w:rsidRDefault="004E042C" w:rsidP="006356BB">
      <w:pPr>
        <w:ind w:firstLine="708"/>
      </w:pPr>
      <w:r>
        <w:t>Все ожидаемые результаты реализац</w:t>
      </w:r>
      <w:r w:rsidR="005B4A8D">
        <w:t>ии муниципальной программы в 2020</w:t>
      </w:r>
      <w:r>
        <w:t xml:space="preserve"> году выполнены в полной мере:</w:t>
      </w:r>
    </w:p>
    <w:p w:rsidR="00734C81" w:rsidRDefault="00734C81" w:rsidP="00734C81">
      <w:r>
        <w:tab/>
        <w:t>- обеспечение доступа жителям сельского поселения к культурным ценностям и активному участию в культурной жизни, реализация творческого потенциала населения, повышение качества муниципальных услуг, предоставляемых в области культуры;</w:t>
      </w:r>
    </w:p>
    <w:p w:rsidR="00734C81" w:rsidRDefault="00734C81" w:rsidP="00734C81">
      <w:pPr>
        <w:ind w:firstLine="708"/>
      </w:pPr>
      <w:r>
        <w:t xml:space="preserve">- сохранение и популяризация историко-культурного наследия поселения; </w:t>
      </w:r>
    </w:p>
    <w:p w:rsidR="00734C81" w:rsidRDefault="00734C81" w:rsidP="00734C81">
      <w:pPr>
        <w:ind w:firstLine="708"/>
      </w:pPr>
      <w:r>
        <w:t>- сохранение, возрождение и развитие местного традиционного народного художественного творчества;</w:t>
      </w:r>
    </w:p>
    <w:p w:rsidR="00734C81" w:rsidRDefault="00734C81" w:rsidP="00734C81">
      <w:pPr>
        <w:ind w:firstLine="708"/>
      </w:pPr>
      <w:r>
        <w:t>- создание условий для участия населения в культурной жизни, вовлеченности детей, молодежи в активную социокультурную деятельность;</w:t>
      </w:r>
    </w:p>
    <w:p w:rsidR="00734C81" w:rsidRDefault="00734C81" w:rsidP="00734C81">
      <w:pPr>
        <w:ind w:firstLine="708"/>
      </w:pPr>
      <w:r>
        <w:t xml:space="preserve">- обеспечение условий для занятий физической культурой и спортом, эффективное использование возможностей физической культуры и спорта во всестороннем физическом и духовном развитии личности, укреплении здоровья, профилактике заболеваний, формировании здорового образа жизни жителей сельского поселения; </w:t>
      </w:r>
    </w:p>
    <w:p w:rsidR="00734C81" w:rsidRDefault="00734C81" w:rsidP="00734C81">
      <w:pPr>
        <w:ind w:firstLine="708"/>
      </w:pPr>
      <w:r>
        <w:t>- организация досуга детей, подростков и молодежи, создание условий для успешной социализации и эффективной самореализации молодежи сельского поселения;</w:t>
      </w:r>
    </w:p>
    <w:p w:rsidR="00734C81" w:rsidRDefault="00734C81" w:rsidP="00734C81">
      <w:pPr>
        <w:ind w:firstLine="708"/>
      </w:pPr>
      <w:r>
        <w:t>- создание оптимальных, безопасных и благоприятных условий нахождения граждан в муниципальных учреждениях культуры.</w:t>
      </w:r>
    </w:p>
    <w:p w:rsidR="004E042C" w:rsidRDefault="004E042C" w:rsidP="006356BB">
      <w:pPr>
        <w:ind w:firstLine="708"/>
      </w:pPr>
      <w:r>
        <w:t>Показатель эффективности реализации муниципальной программы за</w:t>
      </w:r>
      <w:r w:rsidR="00E15617">
        <w:t xml:space="preserve"> </w:t>
      </w:r>
      <w:r>
        <w:t>отчетный год рассчитывается по формуле:</w:t>
      </w:r>
    </w:p>
    <w:p w:rsidR="004E042C" w:rsidRDefault="004E042C" w:rsidP="006356BB">
      <w:pPr>
        <w:jc w:val="center"/>
        <w:rPr>
          <w:sz w:val="24"/>
          <w:szCs w:val="24"/>
        </w:rPr>
      </w:pPr>
      <w:r>
        <w:rPr>
          <w:position w:val="-56"/>
          <w:sz w:val="24"/>
          <w:szCs w:val="24"/>
        </w:rPr>
        <w:object w:dxaOrig="240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5.25pt" o:ole="">
            <v:imagedata r:id="rId6" o:title=""/>
          </v:shape>
          <o:OLEObject Type="Embed" ProgID="Equation.3" ShapeID="_x0000_i1025" DrawAspect="Content" ObjectID="_1680003329" r:id="rId7"/>
        </w:object>
      </w:r>
      <w:r>
        <w:rPr>
          <w:sz w:val="24"/>
          <w:szCs w:val="24"/>
        </w:rPr>
        <w:t>,</w:t>
      </w:r>
    </w:p>
    <w:p w:rsidR="004E042C" w:rsidRDefault="004E042C" w:rsidP="006356BB">
      <w:pPr>
        <w:rPr>
          <w:sz w:val="24"/>
          <w:szCs w:val="24"/>
        </w:rPr>
      </w:pPr>
    </w:p>
    <w:p w:rsidR="004E042C" w:rsidRDefault="00A81E50" w:rsidP="00683D29">
      <w:pPr>
        <w:ind w:left="2124" w:firstLine="708"/>
        <w:rPr>
          <w:sz w:val="24"/>
          <w:szCs w:val="24"/>
        </w:rPr>
      </w:pPr>
      <w:r w:rsidRPr="00A81E50">
        <w:rPr>
          <w:sz w:val="24"/>
          <w:szCs w:val="24"/>
          <w:u w:val="single"/>
        </w:rPr>
        <w:t xml:space="preserve">      </w:t>
      </w:r>
      <w:r w:rsidR="00E45520" w:rsidRPr="00A81E50">
        <w:rPr>
          <w:sz w:val="24"/>
          <w:szCs w:val="24"/>
          <w:u w:val="single"/>
        </w:rPr>
        <w:t>1,</w:t>
      </w:r>
      <w:r w:rsidR="00473EDD">
        <w:rPr>
          <w:sz w:val="24"/>
          <w:szCs w:val="24"/>
          <w:u w:val="single"/>
        </w:rPr>
        <w:t>10</w:t>
      </w:r>
      <w:r w:rsidR="00734C81">
        <w:rPr>
          <w:sz w:val="24"/>
          <w:szCs w:val="24"/>
          <w:u w:val="single"/>
        </w:rPr>
        <w:t>+1,0+1,0+1,20</w:t>
      </w:r>
      <w:r w:rsidR="00E45520" w:rsidRPr="00A81E50">
        <w:rPr>
          <w:sz w:val="24"/>
          <w:szCs w:val="24"/>
          <w:u w:val="single"/>
        </w:rPr>
        <w:t>+</w:t>
      </w:r>
      <w:r w:rsidR="00473EDD">
        <w:rPr>
          <w:sz w:val="24"/>
          <w:szCs w:val="24"/>
          <w:u w:val="single"/>
        </w:rPr>
        <w:t>1</w:t>
      </w:r>
      <w:r w:rsidR="008E20FA">
        <w:rPr>
          <w:sz w:val="24"/>
          <w:szCs w:val="24"/>
          <w:u w:val="single"/>
        </w:rPr>
        <w:t>,0</w:t>
      </w:r>
      <w:r w:rsidR="00473EDD">
        <w:rPr>
          <w:sz w:val="24"/>
          <w:szCs w:val="24"/>
          <w:u w:val="single"/>
        </w:rPr>
        <w:t>+1</w:t>
      </w:r>
      <w:r w:rsidR="00734C81">
        <w:rPr>
          <w:sz w:val="24"/>
          <w:szCs w:val="24"/>
          <w:u w:val="single"/>
        </w:rPr>
        <w:t>,0</w:t>
      </w:r>
    </w:p>
    <w:p w:rsidR="004E042C" w:rsidRDefault="004E042C" w:rsidP="006356BB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=</w:t>
      </w:r>
      <w:r w:rsidR="00845A72"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            </w:t>
      </w:r>
      <w:r w:rsidR="00845A72">
        <w:rPr>
          <w:sz w:val="24"/>
          <w:szCs w:val="24"/>
          <w:u w:val="single"/>
        </w:rPr>
        <w:t xml:space="preserve">             </w:t>
      </w:r>
      <w:proofErr w:type="gramStart"/>
      <w:r w:rsidR="003C0C5B">
        <w:rPr>
          <w:sz w:val="24"/>
          <w:szCs w:val="24"/>
          <w:u w:val="single"/>
        </w:rPr>
        <w:t>6</w:t>
      </w:r>
      <w:r w:rsidR="00845A72">
        <w:rPr>
          <w:sz w:val="24"/>
          <w:szCs w:val="24"/>
          <w:u w:val="single"/>
        </w:rPr>
        <w:t xml:space="preserve">  _</w:t>
      </w:r>
      <w:proofErr w:type="gramEnd"/>
      <w:r w:rsidR="00845A72">
        <w:rPr>
          <w:sz w:val="24"/>
          <w:szCs w:val="24"/>
          <w:u w:val="single"/>
        </w:rPr>
        <w:t xml:space="preserve">_______           </w:t>
      </w:r>
      <w:r w:rsidR="00473EDD">
        <w:rPr>
          <w:sz w:val="24"/>
          <w:szCs w:val="24"/>
        </w:rPr>
        <w:t>х 100%=  105,0</w:t>
      </w:r>
      <w:r w:rsidR="00734C81">
        <w:rPr>
          <w:sz w:val="24"/>
          <w:szCs w:val="24"/>
        </w:rPr>
        <w:t xml:space="preserve"> </w:t>
      </w:r>
      <w:r>
        <w:rPr>
          <w:sz w:val="24"/>
          <w:szCs w:val="24"/>
        </w:rPr>
        <w:t>%</w:t>
      </w:r>
    </w:p>
    <w:p w:rsidR="004E042C" w:rsidRPr="00845A72" w:rsidRDefault="00683D29" w:rsidP="00683D29">
      <w:pPr>
        <w:ind w:left="2832" w:firstLine="708"/>
        <w:rPr>
          <w:sz w:val="24"/>
          <w:szCs w:val="24"/>
          <w:u w:val="single"/>
        </w:rPr>
      </w:pPr>
      <w:r w:rsidRPr="00683D29">
        <w:rPr>
          <w:sz w:val="24"/>
          <w:szCs w:val="24"/>
        </w:rPr>
        <w:t xml:space="preserve">      </w:t>
      </w:r>
      <w:r w:rsidR="00473EDD" w:rsidRPr="00473EDD">
        <w:rPr>
          <w:sz w:val="24"/>
          <w:szCs w:val="24"/>
          <w:u w:val="single"/>
        </w:rPr>
        <w:t>4 358 800,0</w:t>
      </w:r>
    </w:p>
    <w:p w:rsidR="004E042C" w:rsidRPr="00845A72" w:rsidRDefault="00683D29" w:rsidP="00683D29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73EDD" w:rsidRPr="00473EDD">
        <w:rPr>
          <w:sz w:val="24"/>
          <w:szCs w:val="24"/>
        </w:rPr>
        <w:t>4 358 800,0</w:t>
      </w:r>
    </w:p>
    <w:p w:rsidR="004E042C" w:rsidRDefault="004E042C" w:rsidP="006356BB">
      <w:r>
        <w:t xml:space="preserve">где </w:t>
      </w:r>
      <w:r>
        <w:rPr>
          <w:lang w:val="en-US"/>
        </w:rPr>
        <w:t>N</w:t>
      </w:r>
      <w:r w:rsidRPr="007564C2">
        <w:t xml:space="preserve"> </w:t>
      </w:r>
      <w:r>
        <w:t xml:space="preserve">– количество показателей (индикаторов) муниципальной программы; </w:t>
      </w:r>
    </w:p>
    <w:p w:rsidR="004E042C" w:rsidRDefault="004E042C" w:rsidP="006356BB">
      <w:pPr>
        <w:ind w:firstLine="708"/>
      </w:pPr>
      <w:r>
        <w:rPr>
          <w:position w:val="-10"/>
        </w:rPr>
        <w:object w:dxaOrig="600" w:dyaOrig="360">
          <v:shape id="_x0000_i1026" type="#_x0000_t75" style="width:30pt;height:18pt" o:ole="">
            <v:imagedata r:id="rId8" o:title=""/>
          </v:shape>
          <o:OLEObject Type="Embed" ProgID="Equation.3" ShapeID="_x0000_i1026" DrawAspect="Content" ObjectID="_1680003330" r:id="rId9"/>
        </w:object>
      </w:r>
      <w:r>
        <w:t xml:space="preserve">– плановое значение </w:t>
      </w:r>
      <w:r>
        <w:rPr>
          <w:lang w:val="en-US"/>
        </w:rPr>
        <w:t>n</w:t>
      </w:r>
      <w:r>
        <w:t>-го показателя (индикатора);</w:t>
      </w:r>
    </w:p>
    <w:p w:rsidR="004E042C" w:rsidRDefault="004E042C" w:rsidP="006356BB">
      <w:pPr>
        <w:ind w:firstLine="708"/>
      </w:pPr>
      <w:r>
        <w:rPr>
          <w:position w:val="-10"/>
        </w:rPr>
        <w:object w:dxaOrig="600" w:dyaOrig="360">
          <v:shape id="_x0000_i1027" type="#_x0000_t75" style="width:30pt;height:18pt" o:ole="">
            <v:imagedata r:id="rId10" o:title=""/>
          </v:shape>
          <o:OLEObject Type="Embed" ProgID="Equation.3" ShapeID="_x0000_i1027" DrawAspect="Content" ObjectID="_1680003331" r:id="rId11"/>
        </w:object>
      </w:r>
      <w:r>
        <w:t xml:space="preserve">– значение </w:t>
      </w:r>
      <w:r>
        <w:rPr>
          <w:lang w:val="en-US"/>
        </w:rPr>
        <w:t>n</w:t>
      </w:r>
      <w:r>
        <w:t>-го показателя (индикатора) на конец отчетного года;</w:t>
      </w:r>
    </w:p>
    <w:p w:rsidR="004E042C" w:rsidRDefault="004E042C" w:rsidP="006356BB">
      <w:pPr>
        <w:ind w:firstLine="708"/>
      </w:pPr>
      <w:r>
        <w:rPr>
          <w:position w:val="-4"/>
        </w:rPr>
        <w:object w:dxaOrig="555" w:dyaOrig="300">
          <v:shape id="_x0000_i1028" type="#_x0000_t75" style="width:27.75pt;height:15pt" o:ole="">
            <v:imagedata r:id="rId12" o:title=""/>
          </v:shape>
          <o:OLEObject Type="Embed" ProgID="Equation.3" ShapeID="_x0000_i1028" DrawAspect="Content" ObjectID="_1680003332" r:id="rId13"/>
        </w:object>
      </w:r>
      <w:r>
        <w:t>– плановая сумма средств на финансирование муниципальной программы</w:t>
      </w:r>
      <w:r>
        <w:rPr>
          <w:color w:val="000000"/>
        </w:rPr>
        <w:t xml:space="preserve">, </w:t>
      </w:r>
      <w:r>
        <w:t>предусмотренная на реализацию программных мероприятий в отчетном году;</w:t>
      </w:r>
    </w:p>
    <w:p w:rsidR="004E042C" w:rsidRDefault="004E042C" w:rsidP="006356BB">
      <w:pPr>
        <w:ind w:firstLine="708"/>
      </w:pPr>
      <w:r>
        <w:rPr>
          <w:position w:val="-4"/>
        </w:rPr>
        <w:object w:dxaOrig="540" w:dyaOrig="300">
          <v:shape id="_x0000_i1029" type="#_x0000_t75" style="width:27pt;height:15pt" o:ole="">
            <v:imagedata r:id="rId14" o:title=""/>
          </v:shape>
          <o:OLEObject Type="Embed" ProgID="Equation.3" ShapeID="_x0000_i1029" DrawAspect="Content" ObjectID="_1680003333" r:id="rId15"/>
        </w:object>
      </w:r>
      <w:r>
        <w:t>– сумма фактически произведенных расходов на реализацию мероприятий муниципальной программы на конец отчетного года.</w:t>
      </w:r>
    </w:p>
    <w:p w:rsidR="004E042C" w:rsidRDefault="004E042C" w:rsidP="006356BB">
      <w:pPr>
        <w:ind w:firstLine="708"/>
      </w:pPr>
      <w:r>
        <w:t xml:space="preserve">Согласно критериям комплексной оценки эффективности реализации муниципальной программы, утвержденным </w:t>
      </w:r>
      <w:r>
        <w:rPr>
          <w:bCs/>
        </w:rPr>
        <w:t xml:space="preserve">с Порядком принятия решений о разработке, формирования и реализации муниципальных программ сельского поселения </w:t>
      </w:r>
      <w:r w:rsidR="003C0C5B">
        <w:rPr>
          <w:bCs/>
        </w:rPr>
        <w:t>Кабановка</w:t>
      </w:r>
      <w:r>
        <w:rPr>
          <w:bCs/>
        </w:rPr>
        <w:t xml:space="preserve">, утверждённым постановлением </w:t>
      </w:r>
      <w:r>
        <w:rPr>
          <w:bCs/>
          <w:lang w:eastAsia="en-US"/>
        </w:rPr>
        <w:t>Гла</w:t>
      </w:r>
      <w:r w:rsidR="003C0C5B">
        <w:rPr>
          <w:bCs/>
          <w:lang w:eastAsia="en-US"/>
        </w:rPr>
        <w:t>вы сельского поселения Кабановка</w:t>
      </w:r>
      <w:r>
        <w:rPr>
          <w:bCs/>
          <w:lang w:eastAsia="en-US"/>
        </w:rPr>
        <w:t xml:space="preserve"> муниципального района Кинель-Черкасский Самарской области от </w:t>
      </w:r>
      <w:r w:rsidR="003C0C5B">
        <w:rPr>
          <w:bCs/>
          <w:lang w:eastAsia="en-US"/>
        </w:rPr>
        <w:t>05.02.2014</w:t>
      </w:r>
      <w:r>
        <w:rPr>
          <w:bCs/>
          <w:lang w:eastAsia="en-US"/>
        </w:rPr>
        <w:t xml:space="preserve"> №</w:t>
      </w:r>
      <w:r w:rsidR="003C0C5B">
        <w:rPr>
          <w:bCs/>
          <w:lang w:eastAsia="en-US"/>
        </w:rPr>
        <w:t>9</w:t>
      </w:r>
      <w:r>
        <w:rPr>
          <w:bCs/>
          <w:lang w:eastAsia="en-US"/>
        </w:rPr>
        <w:t xml:space="preserve">, </w:t>
      </w:r>
      <w:r>
        <w:t>эффективность реализации муниципальной программы признается высокой:</w:t>
      </w:r>
    </w:p>
    <w:p w:rsidR="00845A72" w:rsidRDefault="00845A72" w:rsidP="006356BB">
      <w:pPr>
        <w:ind w:firstLine="708"/>
      </w:pPr>
      <w:r>
        <w:t>при значении показателя эффективности реализации муниципальной  программы более 100 процентов и степени выполнения мероприятий</w:t>
      </w:r>
      <w:r w:rsidR="003C0C5B">
        <w:t xml:space="preserve"> </w:t>
      </w:r>
      <w:r w:rsidR="004E042C">
        <w:t>муниципальной программы равной 100 процентов.</w:t>
      </w:r>
    </w:p>
    <w:p w:rsidR="004E042C" w:rsidRDefault="004E042C" w:rsidP="006356BB">
      <w:pPr>
        <w:ind w:firstLine="708"/>
      </w:pPr>
      <w:r>
        <w:t>С учетом достижения эффективности реализации муниципальной</w:t>
      </w:r>
      <w:r w:rsidR="00845A72">
        <w:t xml:space="preserve"> программы </w:t>
      </w:r>
      <w:r w:rsidR="00283DDE" w:rsidRPr="00EA58FA">
        <w:t xml:space="preserve">– </w:t>
      </w:r>
      <w:r w:rsidR="00473EDD">
        <w:t>105,</w:t>
      </w:r>
      <w:r w:rsidR="00A41E34">
        <w:t>0</w:t>
      </w:r>
      <w:bookmarkStart w:id="0" w:name="_GoBack"/>
      <w:bookmarkEnd w:id="0"/>
      <w:r w:rsidR="00734C81">
        <w:t xml:space="preserve"> </w:t>
      </w:r>
      <w:r w:rsidRPr="00EA58FA">
        <w:t>%</w:t>
      </w:r>
      <w:r>
        <w:t xml:space="preserve"> и степени выполнения мероприятий муниципальной программы </w:t>
      </w:r>
      <w:r w:rsidR="00283DDE">
        <w:t xml:space="preserve">– </w:t>
      </w:r>
      <w:r>
        <w:t xml:space="preserve">100% признать эффективность реализации муниципальной программы высокой. </w:t>
      </w:r>
    </w:p>
    <w:p w:rsidR="004E042C" w:rsidRDefault="004E042C" w:rsidP="00734C81">
      <w:pPr>
        <w:ind w:firstLine="708"/>
        <w:rPr>
          <w:bCs/>
          <w:spacing w:val="-2"/>
        </w:rPr>
      </w:pPr>
      <w:r>
        <w:t xml:space="preserve">В целях </w:t>
      </w:r>
      <w:r w:rsidR="00845A72">
        <w:rPr>
          <w:color w:val="000000"/>
        </w:rPr>
        <w:t>повышения</w:t>
      </w:r>
      <w:r w:rsidR="00845A72" w:rsidRPr="00915A02">
        <w:rPr>
          <w:color w:val="000000"/>
        </w:rPr>
        <w:t xml:space="preserve"> эффективности муниципальной политики в сфере культуры на территор</w:t>
      </w:r>
      <w:r w:rsidR="00734C81">
        <w:rPr>
          <w:color w:val="000000"/>
        </w:rPr>
        <w:t>ии сельского поселения, создания</w:t>
      </w:r>
      <w:r w:rsidR="00845A72" w:rsidRPr="00915A02">
        <w:rPr>
          <w:color w:val="000000"/>
        </w:rPr>
        <w:t xml:space="preserve"> благоприятных условий для устойчивого развития сферы культуры</w:t>
      </w:r>
      <w:r w:rsidR="00734C81">
        <w:rPr>
          <w:color w:val="000000"/>
        </w:rPr>
        <w:t>,</w:t>
      </w:r>
      <w:r w:rsidR="00845A72">
        <w:rPr>
          <w:color w:val="000000"/>
        </w:rPr>
        <w:t xml:space="preserve"> продолжить реализацию </w:t>
      </w:r>
      <w:r w:rsidR="003C671A">
        <w:rPr>
          <w:color w:val="000000"/>
        </w:rPr>
        <w:t>мероприя</w:t>
      </w:r>
      <w:r w:rsidR="00734C81">
        <w:rPr>
          <w:color w:val="000000"/>
        </w:rPr>
        <w:t>тий в рамках</w:t>
      </w:r>
      <w:r w:rsidR="003C671A">
        <w:rPr>
          <w:color w:val="000000"/>
        </w:rPr>
        <w:t xml:space="preserve"> </w:t>
      </w:r>
      <w:r w:rsidR="00845A72">
        <w:rPr>
          <w:color w:val="000000"/>
        </w:rPr>
        <w:t xml:space="preserve">муниципальной программы </w:t>
      </w:r>
      <w:r w:rsidR="00734C81" w:rsidRPr="00734C81">
        <w:t>«Развитие культуры, молодежной политики, физической культуры и  спорта на территории сельского поселения Кабановка муниципального района Кинель-Черкасский Самарской области» на 2019 – 2024 годы</w:t>
      </w:r>
    </w:p>
    <w:p w:rsidR="004E042C" w:rsidRDefault="004E042C" w:rsidP="006356BB">
      <w:pPr>
        <w:rPr>
          <w:bCs/>
          <w:spacing w:val="-2"/>
        </w:rPr>
      </w:pPr>
    </w:p>
    <w:p w:rsidR="00283DDE" w:rsidRDefault="00283DDE" w:rsidP="006356BB">
      <w:pPr>
        <w:rPr>
          <w:bCs/>
          <w:spacing w:val="-2"/>
        </w:rPr>
      </w:pPr>
    </w:p>
    <w:p w:rsidR="00DD3216" w:rsidRDefault="004E042C" w:rsidP="006356BB">
      <w:r>
        <w:rPr>
          <w:bCs/>
          <w:spacing w:val="-2"/>
        </w:rPr>
        <w:t>Глава сельского поселения</w:t>
      </w:r>
      <w:r w:rsidR="00283DDE">
        <w:rPr>
          <w:bCs/>
          <w:spacing w:val="-2"/>
        </w:rPr>
        <w:t xml:space="preserve"> Кабановка</w:t>
      </w:r>
      <w:r>
        <w:rPr>
          <w:bCs/>
          <w:spacing w:val="-2"/>
        </w:rPr>
        <w:t xml:space="preserve">                                                        </w:t>
      </w:r>
      <w:r w:rsidR="00283DDE">
        <w:rPr>
          <w:bCs/>
          <w:spacing w:val="-2"/>
        </w:rPr>
        <w:t>Ю.Г.Шаронов</w:t>
      </w:r>
    </w:p>
    <w:sectPr w:rsidR="00DD3216" w:rsidSect="00580281">
      <w:head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C25" w:rsidRDefault="007A6C25" w:rsidP="00845A72">
      <w:r>
        <w:separator/>
      </w:r>
    </w:p>
  </w:endnote>
  <w:endnote w:type="continuationSeparator" w:id="0">
    <w:p w:rsidR="007A6C25" w:rsidRDefault="007A6C25" w:rsidP="0084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C25" w:rsidRDefault="007A6C25" w:rsidP="00845A72">
      <w:r>
        <w:separator/>
      </w:r>
    </w:p>
  </w:footnote>
  <w:footnote w:type="continuationSeparator" w:id="0">
    <w:p w:rsidR="007A6C25" w:rsidRDefault="007A6C25" w:rsidP="00845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80789"/>
      <w:docPartObj>
        <w:docPartGallery w:val="Page Numbers (Top of Page)"/>
        <w:docPartUnique/>
      </w:docPartObj>
    </w:sdtPr>
    <w:sdtEndPr/>
    <w:sdtContent>
      <w:p w:rsidR="00845A72" w:rsidRDefault="00845A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16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71"/>
    <w:rsid w:val="000064F5"/>
    <w:rsid w:val="00052195"/>
    <w:rsid w:val="000C755A"/>
    <w:rsid w:val="000E65D8"/>
    <w:rsid w:val="000F19E8"/>
    <w:rsid w:val="001017F0"/>
    <w:rsid w:val="00122B5A"/>
    <w:rsid w:val="00125075"/>
    <w:rsid w:val="00135755"/>
    <w:rsid w:val="00176EDB"/>
    <w:rsid w:val="001F7B70"/>
    <w:rsid w:val="00233635"/>
    <w:rsid w:val="00254F2D"/>
    <w:rsid w:val="00283DDE"/>
    <w:rsid w:val="0028574D"/>
    <w:rsid w:val="002D070D"/>
    <w:rsid w:val="002D2A32"/>
    <w:rsid w:val="003252C6"/>
    <w:rsid w:val="003C0C5B"/>
    <w:rsid w:val="003C671A"/>
    <w:rsid w:val="003D33E9"/>
    <w:rsid w:val="003F7E16"/>
    <w:rsid w:val="00400F4A"/>
    <w:rsid w:val="004438A7"/>
    <w:rsid w:val="00473EDD"/>
    <w:rsid w:val="004A69FD"/>
    <w:rsid w:val="004E042C"/>
    <w:rsid w:val="004E2171"/>
    <w:rsid w:val="00533C16"/>
    <w:rsid w:val="00561167"/>
    <w:rsid w:val="00570634"/>
    <w:rsid w:val="00580281"/>
    <w:rsid w:val="005B4A8D"/>
    <w:rsid w:val="005C4D0F"/>
    <w:rsid w:val="00615085"/>
    <w:rsid w:val="006356BB"/>
    <w:rsid w:val="006653D8"/>
    <w:rsid w:val="00683D29"/>
    <w:rsid w:val="00724D92"/>
    <w:rsid w:val="00734C81"/>
    <w:rsid w:val="007564C2"/>
    <w:rsid w:val="007A6C25"/>
    <w:rsid w:val="00845A72"/>
    <w:rsid w:val="008921AB"/>
    <w:rsid w:val="008C5BF2"/>
    <w:rsid w:val="008E20FA"/>
    <w:rsid w:val="00915A02"/>
    <w:rsid w:val="009A2F99"/>
    <w:rsid w:val="009B372C"/>
    <w:rsid w:val="00A41E34"/>
    <w:rsid w:val="00A52E07"/>
    <w:rsid w:val="00A80266"/>
    <w:rsid w:val="00A81E50"/>
    <w:rsid w:val="00C645FA"/>
    <w:rsid w:val="00CC73E4"/>
    <w:rsid w:val="00CD102F"/>
    <w:rsid w:val="00D4055A"/>
    <w:rsid w:val="00D868DE"/>
    <w:rsid w:val="00DD3216"/>
    <w:rsid w:val="00DE6066"/>
    <w:rsid w:val="00DF6C20"/>
    <w:rsid w:val="00E15617"/>
    <w:rsid w:val="00E45520"/>
    <w:rsid w:val="00EA58FA"/>
    <w:rsid w:val="00F24118"/>
    <w:rsid w:val="00FD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555FA-1893-4C84-9590-31579B5A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4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E042C"/>
    <w:pPr>
      <w:suppressAutoHyphens/>
      <w:spacing w:before="280" w:after="280"/>
      <w:jc w:val="left"/>
    </w:pPr>
    <w:rPr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845A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5A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45A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5A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7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7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1508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2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5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Овакимян</dc:creator>
  <cp:lastModifiedBy>Елена В. Крылова</cp:lastModifiedBy>
  <cp:revision>14</cp:revision>
  <cp:lastPrinted>2016-03-29T09:36:00Z</cp:lastPrinted>
  <dcterms:created xsi:type="dcterms:W3CDTF">2016-03-09T09:10:00Z</dcterms:created>
  <dcterms:modified xsi:type="dcterms:W3CDTF">2021-04-15T10:48:00Z</dcterms:modified>
</cp:coreProperties>
</file>