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5209"/>
      </w:tblGrid>
      <w:tr w:rsidR="00616AC1" w:rsidTr="00023D2D">
        <w:tc>
          <w:tcPr>
            <w:tcW w:w="4644" w:type="dxa"/>
          </w:tcPr>
          <w:p w:rsidR="00616AC1" w:rsidRDefault="00616AC1" w:rsidP="00AF4E6A">
            <w:pPr>
              <w:rPr>
                <w:szCs w:val="28"/>
                <w:lang w:eastAsia="en-US"/>
              </w:rPr>
            </w:pPr>
          </w:p>
        </w:tc>
        <w:tc>
          <w:tcPr>
            <w:tcW w:w="5209" w:type="dxa"/>
          </w:tcPr>
          <w:p w:rsidR="00616AC1" w:rsidRDefault="00616AC1" w:rsidP="00AF4E6A">
            <w:pPr>
              <w:jc w:val="center"/>
              <w:rPr>
                <w:szCs w:val="28"/>
                <w:lang w:eastAsia="en-US"/>
              </w:rPr>
            </w:pPr>
          </w:p>
        </w:tc>
      </w:tr>
    </w:tbl>
    <w:p w:rsidR="00616AC1" w:rsidRDefault="00616AC1" w:rsidP="00AF4E6A">
      <w:pPr>
        <w:pStyle w:val="a9"/>
        <w:rPr>
          <w:sz w:val="28"/>
          <w:szCs w:val="28"/>
        </w:rPr>
      </w:pPr>
    </w:p>
    <w:p w:rsidR="00616AC1" w:rsidRPr="00D73ED1" w:rsidRDefault="00616AC1" w:rsidP="00AF4E6A">
      <w:pPr>
        <w:pStyle w:val="a9"/>
        <w:rPr>
          <w:bCs/>
          <w:sz w:val="28"/>
          <w:szCs w:val="28"/>
        </w:rPr>
      </w:pPr>
      <w:r w:rsidRPr="00D73ED1">
        <w:rPr>
          <w:sz w:val="28"/>
          <w:szCs w:val="28"/>
        </w:rPr>
        <w:t xml:space="preserve">Годовой отчет о ходе реализации и оценке эффективности реализации муниципальной программы </w:t>
      </w:r>
      <w:r w:rsidR="00352E64" w:rsidRPr="00D73ED1">
        <w:rPr>
          <w:rFonts w:eastAsia="Times New Roman"/>
          <w:sz w:val="28"/>
          <w:szCs w:val="28"/>
        </w:rPr>
        <w:t>«</w:t>
      </w:r>
      <w:r w:rsidR="00352E64" w:rsidRPr="00D73ED1">
        <w:rPr>
          <w:rFonts w:eastAsia="Times New Roman"/>
          <w:bCs/>
          <w:sz w:val="28"/>
          <w:szCs w:val="28"/>
        </w:rPr>
        <w:t xml:space="preserve">Повышение эффективности управления имуществом и распоряжения земельными участками сельского поселения </w:t>
      </w:r>
      <w:proofErr w:type="spellStart"/>
      <w:r w:rsidR="00451CDD" w:rsidRPr="00D73ED1">
        <w:rPr>
          <w:rFonts w:eastAsia="Times New Roman"/>
          <w:bCs/>
          <w:sz w:val="28"/>
          <w:szCs w:val="28"/>
        </w:rPr>
        <w:t>Кабановка</w:t>
      </w:r>
      <w:proofErr w:type="spellEnd"/>
      <w:r w:rsidR="00352E64" w:rsidRPr="00D73ED1">
        <w:rPr>
          <w:rFonts w:eastAsia="Times New Roman"/>
          <w:bCs/>
          <w:sz w:val="28"/>
          <w:szCs w:val="28"/>
        </w:rPr>
        <w:t xml:space="preserve"> </w:t>
      </w:r>
      <w:proofErr w:type="spellStart"/>
      <w:r w:rsidR="00352E64" w:rsidRPr="00D73ED1">
        <w:rPr>
          <w:rFonts w:eastAsia="Times New Roman"/>
          <w:sz w:val="28"/>
          <w:szCs w:val="28"/>
        </w:rPr>
        <w:t>Кинель</w:t>
      </w:r>
      <w:proofErr w:type="spellEnd"/>
      <w:r w:rsidR="00352E64" w:rsidRPr="00D73ED1">
        <w:rPr>
          <w:rFonts w:eastAsia="Times New Roman"/>
          <w:sz w:val="28"/>
          <w:szCs w:val="28"/>
        </w:rPr>
        <w:t>-Черкасского района Самарской области»</w:t>
      </w:r>
      <w:r w:rsidR="004346C2">
        <w:rPr>
          <w:rFonts w:eastAsia="Times New Roman"/>
          <w:bCs/>
          <w:sz w:val="28"/>
          <w:szCs w:val="28"/>
        </w:rPr>
        <w:t xml:space="preserve"> на 2017-2025</w:t>
      </w:r>
      <w:r w:rsidR="00352E64" w:rsidRPr="00D73ED1">
        <w:rPr>
          <w:rFonts w:eastAsia="Times New Roman"/>
          <w:bCs/>
          <w:sz w:val="28"/>
          <w:szCs w:val="28"/>
        </w:rPr>
        <w:t xml:space="preserve"> годы</w:t>
      </w:r>
      <w:r w:rsidR="004346C2">
        <w:rPr>
          <w:bCs/>
          <w:sz w:val="28"/>
          <w:szCs w:val="28"/>
        </w:rPr>
        <w:t xml:space="preserve"> в 2020</w:t>
      </w:r>
      <w:r w:rsidRPr="00D73ED1">
        <w:rPr>
          <w:bCs/>
          <w:sz w:val="28"/>
          <w:szCs w:val="28"/>
        </w:rPr>
        <w:t xml:space="preserve"> году</w:t>
      </w:r>
    </w:p>
    <w:p w:rsidR="00616AC1" w:rsidRDefault="00616AC1" w:rsidP="00AF4E6A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616AC1" w:rsidRPr="008F580F" w:rsidRDefault="00616AC1" w:rsidP="00AF4E6A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F580F">
        <w:rPr>
          <w:rFonts w:ascii="Times New Roman" w:hAnsi="Times New Roman"/>
          <w:b w:val="0"/>
          <w:sz w:val="28"/>
          <w:szCs w:val="28"/>
        </w:rPr>
        <w:t xml:space="preserve"> Муниципальная программа </w:t>
      </w:r>
      <w:r w:rsidR="00352E64" w:rsidRPr="00352E64">
        <w:rPr>
          <w:rFonts w:ascii="Times New Roman" w:hAnsi="Times New Roman"/>
          <w:b w:val="0"/>
          <w:color w:val="auto"/>
          <w:sz w:val="28"/>
          <w:szCs w:val="28"/>
        </w:rPr>
        <w:t>«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Повышение эффективности управления имуществом и распоряжения земельными участками сельского поселения </w:t>
      </w:r>
      <w:proofErr w:type="spellStart"/>
      <w:r w:rsidR="00451CDD">
        <w:rPr>
          <w:rFonts w:ascii="Times New Roman" w:hAnsi="Times New Roman"/>
          <w:b w:val="0"/>
          <w:bCs/>
          <w:color w:val="auto"/>
          <w:sz w:val="28"/>
          <w:szCs w:val="28"/>
        </w:rPr>
        <w:t>Кабановка</w:t>
      </w:r>
      <w:proofErr w:type="spellEnd"/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</w:t>
      </w:r>
      <w:proofErr w:type="spellStart"/>
      <w:r w:rsidR="00352E64" w:rsidRPr="00352E64">
        <w:rPr>
          <w:rFonts w:ascii="Times New Roman" w:hAnsi="Times New Roman"/>
          <w:b w:val="0"/>
          <w:color w:val="auto"/>
          <w:sz w:val="28"/>
          <w:szCs w:val="28"/>
        </w:rPr>
        <w:t>Кинель</w:t>
      </w:r>
      <w:proofErr w:type="spellEnd"/>
      <w:r w:rsidR="00352E64" w:rsidRPr="00352E64">
        <w:rPr>
          <w:rFonts w:ascii="Times New Roman" w:hAnsi="Times New Roman"/>
          <w:b w:val="0"/>
          <w:color w:val="auto"/>
          <w:sz w:val="28"/>
          <w:szCs w:val="28"/>
        </w:rPr>
        <w:t>-Черкасского района Самарской области»</w:t>
      </w:r>
      <w:r w:rsidR="004346C2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на 2017-2025</w:t>
      </w:r>
      <w:r w:rsidR="00352E64" w:rsidRPr="00352E64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годы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(далее-муниципальная программа)</w:t>
      </w:r>
      <w:r w:rsidRPr="008F580F">
        <w:rPr>
          <w:rFonts w:ascii="Times New Roman" w:hAnsi="Times New Roman"/>
          <w:b w:val="0"/>
          <w:bCs/>
          <w:sz w:val="28"/>
          <w:szCs w:val="28"/>
        </w:rPr>
        <w:t xml:space="preserve"> утверждена постановлением </w:t>
      </w:r>
      <w:r w:rsidR="00352E64">
        <w:rPr>
          <w:rFonts w:ascii="Times New Roman" w:hAnsi="Times New Roman"/>
          <w:b w:val="0"/>
          <w:bCs/>
          <w:sz w:val="28"/>
          <w:szCs w:val="28"/>
        </w:rPr>
        <w:t xml:space="preserve">Администрации сельского поселения </w:t>
      </w:r>
      <w:proofErr w:type="spellStart"/>
      <w:r w:rsidR="00451CDD">
        <w:rPr>
          <w:rFonts w:ascii="Times New Roman" w:hAnsi="Times New Roman"/>
          <w:b w:val="0"/>
          <w:bCs/>
          <w:sz w:val="28"/>
          <w:szCs w:val="28"/>
        </w:rPr>
        <w:t>Кабановка</w:t>
      </w:r>
      <w:proofErr w:type="spellEnd"/>
      <w:r w:rsidRPr="008F580F">
        <w:rPr>
          <w:rFonts w:ascii="Times New Roman" w:hAnsi="Times New Roman"/>
          <w:b w:val="0"/>
          <w:sz w:val="28"/>
          <w:szCs w:val="28"/>
        </w:rPr>
        <w:t xml:space="preserve"> </w:t>
      </w:r>
      <w:r w:rsidR="00352E64" w:rsidRPr="00352E64">
        <w:rPr>
          <w:rFonts w:ascii="Times New Roman" w:hAnsi="Times New Roman" w:cs="Calibri"/>
          <w:b w:val="0"/>
          <w:color w:val="auto"/>
          <w:sz w:val="28"/>
          <w:szCs w:val="28"/>
        </w:rPr>
        <w:t xml:space="preserve">от </w:t>
      </w:r>
      <w:r w:rsidR="008A1773" w:rsidRPr="008A1773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08.12.2016 №159</w:t>
      </w:r>
      <w:r w:rsidR="004346C2">
        <w:rPr>
          <w:rFonts w:ascii="Times New Roman" w:hAnsi="Times New Roman"/>
          <w:b w:val="0"/>
          <w:sz w:val="28"/>
          <w:szCs w:val="28"/>
        </w:rPr>
        <w:t xml:space="preserve">; внесены изменения </w:t>
      </w:r>
      <w:r w:rsidR="004346C2" w:rsidRPr="004346C2">
        <w:rPr>
          <w:rFonts w:ascii="Times New Roman" w:hAnsi="Times New Roman"/>
          <w:b w:val="0"/>
          <w:bCs/>
          <w:sz w:val="28"/>
          <w:szCs w:val="28"/>
        </w:rPr>
        <w:t xml:space="preserve">постановлением Администрации сельского поселения </w:t>
      </w:r>
      <w:proofErr w:type="spellStart"/>
      <w:r w:rsidR="004346C2" w:rsidRPr="004346C2">
        <w:rPr>
          <w:rFonts w:ascii="Times New Roman" w:hAnsi="Times New Roman"/>
          <w:b w:val="0"/>
          <w:bCs/>
          <w:sz w:val="28"/>
          <w:szCs w:val="28"/>
        </w:rPr>
        <w:t>Кабановка</w:t>
      </w:r>
      <w:proofErr w:type="spellEnd"/>
      <w:r w:rsidR="004346C2" w:rsidRPr="004346C2">
        <w:rPr>
          <w:rFonts w:ascii="Times New Roman" w:hAnsi="Times New Roman"/>
          <w:b w:val="0"/>
          <w:sz w:val="28"/>
          <w:szCs w:val="28"/>
        </w:rPr>
        <w:t xml:space="preserve"> от</w:t>
      </w:r>
      <w:r w:rsidR="004346C2">
        <w:rPr>
          <w:rFonts w:ascii="Times New Roman" w:hAnsi="Times New Roman"/>
          <w:b w:val="0"/>
          <w:sz w:val="28"/>
          <w:szCs w:val="28"/>
        </w:rPr>
        <w:t xml:space="preserve"> 23.03.2020 №26.</w:t>
      </w:r>
    </w:p>
    <w:p w:rsidR="00616AC1" w:rsidRPr="00430F10" w:rsidRDefault="00616AC1" w:rsidP="00AF4E6A">
      <w:pPr>
        <w:ind w:firstLine="709"/>
        <w:rPr>
          <w:rStyle w:val="ae"/>
          <w:sz w:val="28"/>
          <w:szCs w:val="28"/>
        </w:rPr>
      </w:pPr>
      <w:r w:rsidRPr="00430F10">
        <w:rPr>
          <w:szCs w:val="28"/>
          <w:lang w:eastAsia="en-US"/>
        </w:rPr>
        <w:t xml:space="preserve">Целью </w:t>
      </w:r>
      <w:r>
        <w:rPr>
          <w:szCs w:val="28"/>
          <w:lang w:eastAsia="en-US"/>
        </w:rPr>
        <w:t>муниципальной</w:t>
      </w:r>
      <w:r w:rsidRPr="00430F10">
        <w:rPr>
          <w:szCs w:val="28"/>
        </w:rPr>
        <w:t xml:space="preserve"> программы </w:t>
      </w:r>
      <w:r w:rsidRPr="00430F10">
        <w:rPr>
          <w:szCs w:val="28"/>
          <w:lang w:eastAsia="en-US"/>
        </w:rPr>
        <w:t xml:space="preserve">является </w:t>
      </w:r>
      <w:r w:rsidR="00352E64">
        <w:rPr>
          <w:szCs w:val="28"/>
          <w:lang w:eastAsia="en-US"/>
        </w:rPr>
        <w:t>п</w:t>
      </w:r>
      <w:r w:rsidR="00352E64" w:rsidRPr="00352E64">
        <w:rPr>
          <w:szCs w:val="28"/>
        </w:rPr>
        <w:t xml:space="preserve">овышение эффективности управления имуществом, его использования и распоряжения земельными участками сельского поселения </w:t>
      </w:r>
      <w:proofErr w:type="spellStart"/>
      <w:r w:rsidR="00451CDD">
        <w:rPr>
          <w:szCs w:val="28"/>
        </w:rPr>
        <w:t>Кабановка</w:t>
      </w:r>
      <w:proofErr w:type="spellEnd"/>
      <w:r w:rsidRPr="00430F10">
        <w:rPr>
          <w:rStyle w:val="ae"/>
          <w:sz w:val="28"/>
          <w:szCs w:val="28"/>
        </w:rPr>
        <w:t>.</w:t>
      </w:r>
    </w:p>
    <w:p w:rsidR="00616AC1" w:rsidRDefault="00616AC1" w:rsidP="00AF4E6A">
      <w:pPr>
        <w:ind w:firstLine="708"/>
        <w:rPr>
          <w:szCs w:val="28"/>
        </w:rPr>
      </w:pPr>
      <w:r w:rsidRPr="004D45DF">
        <w:rPr>
          <w:szCs w:val="28"/>
        </w:rPr>
        <w:t xml:space="preserve">Достижение цели </w:t>
      </w:r>
      <w:r>
        <w:rPr>
          <w:szCs w:val="28"/>
        </w:rPr>
        <w:t>муниципальной</w:t>
      </w:r>
      <w:r w:rsidRPr="004D45DF">
        <w:rPr>
          <w:szCs w:val="28"/>
        </w:rPr>
        <w:t xml:space="preserve"> программы планируется обеспечить за счет решения следующих задач:</w:t>
      </w:r>
    </w:p>
    <w:p w:rsidR="00352E64" w:rsidRPr="00352E64" w:rsidRDefault="00352E64" w:rsidP="00AF4E6A">
      <w:pPr>
        <w:keepNext/>
        <w:keepLines/>
        <w:autoSpaceDE w:val="0"/>
        <w:autoSpaceDN w:val="0"/>
        <w:adjustRightInd w:val="0"/>
        <w:rPr>
          <w:szCs w:val="28"/>
        </w:rPr>
      </w:pPr>
      <w:r>
        <w:rPr>
          <w:szCs w:val="28"/>
        </w:rPr>
        <w:t>- о</w:t>
      </w:r>
      <w:r w:rsidRPr="00352E64">
        <w:rPr>
          <w:szCs w:val="28"/>
        </w:rPr>
        <w:t>беспечение увеличения поступлений в бюджет поселений от использования и распоряжения муниципальным имуществом.</w:t>
      </w:r>
    </w:p>
    <w:p w:rsidR="00616AC1" w:rsidRDefault="00352E64" w:rsidP="00AF4E6A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- о</w:t>
      </w:r>
      <w:r w:rsidRPr="00352E64">
        <w:rPr>
          <w:szCs w:val="28"/>
        </w:rPr>
        <w:t xml:space="preserve">рганизация межбюджетных отношений, способствующих обеспечению устойчивого исполнения расходных обязательств сельского поселения </w:t>
      </w:r>
      <w:proofErr w:type="spellStart"/>
      <w:r w:rsidR="00451CDD">
        <w:rPr>
          <w:szCs w:val="28"/>
        </w:rPr>
        <w:t>Кабановка</w:t>
      </w:r>
      <w:proofErr w:type="spellEnd"/>
      <w:r w:rsidR="00616AC1">
        <w:rPr>
          <w:szCs w:val="28"/>
        </w:rPr>
        <w:t>.</w:t>
      </w:r>
    </w:p>
    <w:p w:rsidR="00F04EDA" w:rsidRDefault="00F04EDA" w:rsidP="00AF4E6A">
      <w:pPr>
        <w:keepNext/>
        <w:keepLines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рамках</w:t>
      </w:r>
      <w:r w:rsidR="00AF4E6A">
        <w:rPr>
          <w:rStyle w:val="FontStyle11"/>
          <w:sz w:val="28"/>
          <w:szCs w:val="28"/>
        </w:rPr>
        <w:t xml:space="preserve"> муниципальной программы</w:t>
      </w:r>
      <w:r>
        <w:rPr>
          <w:rStyle w:val="FontStyle11"/>
          <w:sz w:val="28"/>
          <w:szCs w:val="28"/>
        </w:rPr>
        <w:t xml:space="preserve"> были запланированы следующие мероприятия:</w:t>
      </w:r>
    </w:p>
    <w:p w:rsidR="00616AC1" w:rsidRDefault="00F04EDA" w:rsidP="00AF4E6A">
      <w:pPr>
        <w:keepNext/>
        <w:keepLines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«предоставление иных межбюджетных трансфертов бюджету муниципального района из бюджета сельского поселения»</w:t>
      </w:r>
      <w:r w:rsidR="00AF4E6A">
        <w:rPr>
          <w:rStyle w:val="FontStyle11"/>
          <w:sz w:val="28"/>
          <w:szCs w:val="28"/>
        </w:rPr>
        <w:t xml:space="preserve"> </w:t>
      </w:r>
    </w:p>
    <w:p w:rsidR="00F04EDA" w:rsidRDefault="00F04EDA" w:rsidP="00AF4E6A">
      <w:pPr>
        <w:keepNext/>
        <w:keepLines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«оценка имущества, подготовка документации для проведения торгов на право заключения различного вида договоров»;</w:t>
      </w:r>
    </w:p>
    <w:p w:rsidR="00616AC1" w:rsidRPr="009D1B5F" w:rsidRDefault="00616AC1" w:rsidP="00AF4E6A">
      <w:pPr>
        <w:ind w:firstLine="709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  </w:t>
      </w:r>
      <w:r w:rsidRPr="009D1B5F">
        <w:rPr>
          <w:sz w:val="24"/>
          <w:szCs w:val="24"/>
        </w:rPr>
        <w:t>Таблица1</w:t>
      </w:r>
    </w:p>
    <w:p w:rsidR="00616AC1" w:rsidRPr="009D1B5F" w:rsidRDefault="00616AC1" w:rsidP="00AF4E6A">
      <w:pPr>
        <w:jc w:val="center"/>
        <w:rPr>
          <w:sz w:val="24"/>
          <w:szCs w:val="24"/>
        </w:rPr>
      </w:pPr>
      <w:r w:rsidRPr="009D1B5F">
        <w:rPr>
          <w:sz w:val="24"/>
          <w:szCs w:val="24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616AC1" w:rsidRPr="009D1B5F" w:rsidRDefault="00616AC1" w:rsidP="00AF4E6A">
      <w:pPr>
        <w:rPr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709"/>
        <w:gridCol w:w="1276"/>
        <w:gridCol w:w="1417"/>
        <w:gridCol w:w="1843"/>
        <w:gridCol w:w="2268"/>
      </w:tblGrid>
      <w:tr w:rsidR="00616AC1" w:rsidRPr="009D1B5F" w:rsidTr="008A1773">
        <w:trPr>
          <w:trHeight w:val="2503"/>
          <w:tblHeader/>
        </w:trPr>
        <w:tc>
          <w:tcPr>
            <w:tcW w:w="567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570484">
              <w:rPr>
                <w:sz w:val="22"/>
                <w:szCs w:val="22"/>
                <w:lang w:eastAsia="en-US"/>
              </w:rPr>
              <w:t>Ед</w:t>
            </w:r>
            <w:proofErr w:type="spellEnd"/>
            <w:r w:rsidRPr="00570484">
              <w:rPr>
                <w:sz w:val="22"/>
                <w:szCs w:val="22"/>
                <w:lang w:val="en-US" w:eastAsia="en-US"/>
              </w:rPr>
              <w:t>.</w:t>
            </w:r>
          </w:p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570484">
              <w:rPr>
                <w:sz w:val="22"/>
                <w:szCs w:val="22"/>
                <w:lang w:eastAsia="en-US"/>
              </w:rPr>
              <w:t>изм</w:t>
            </w:r>
            <w:proofErr w:type="spellEnd"/>
            <w:r w:rsidRPr="00570484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693" w:type="dxa"/>
            <w:gridSpan w:val="2"/>
          </w:tcPr>
          <w:p w:rsidR="00616AC1" w:rsidRPr="00570484" w:rsidRDefault="00616AC1" w:rsidP="00AF4E6A">
            <w:pPr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Значения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 (подпрограммы, иной программы, входящих в состав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программы)</w:t>
            </w:r>
          </w:p>
        </w:tc>
        <w:tc>
          <w:tcPr>
            <w:tcW w:w="1843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Степень достижения значений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 (подпрограммы, иной программы, входящих в состав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программы) </w:t>
            </w:r>
            <w:proofErr w:type="gramStart"/>
            <w:r w:rsidRPr="00570484">
              <w:rPr>
                <w:sz w:val="22"/>
                <w:szCs w:val="22"/>
                <w:lang w:eastAsia="en-US"/>
              </w:rPr>
              <w:t>*,%</w:t>
            </w:r>
            <w:proofErr w:type="gramEnd"/>
          </w:p>
        </w:tc>
        <w:tc>
          <w:tcPr>
            <w:tcW w:w="2268" w:type="dxa"/>
            <w:vMerge w:val="restart"/>
          </w:tcPr>
          <w:p w:rsidR="00616AC1" w:rsidRPr="00570484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</w:t>
            </w:r>
            <w:proofErr w:type="gramStart"/>
            <w:r w:rsidRPr="00570484">
              <w:rPr>
                <w:sz w:val="22"/>
                <w:szCs w:val="22"/>
                <w:lang w:eastAsia="en-US"/>
              </w:rPr>
              <w:t>индикаторов)  от</w:t>
            </w:r>
            <w:proofErr w:type="gramEnd"/>
            <w:r w:rsidRPr="00570484">
              <w:rPr>
                <w:sz w:val="22"/>
                <w:szCs w:val="22"/>
                <w:lang w:eastAsia="en-US"/>
              </w:rPr>
              <w:t xml:space="preserve"> их плановых значений</w:t>
            </w:r>
          </w:p>
        </w:tc>
      </w:tr>
      <w:tr w:rsidR="00616AC1" w:rsidRPr="009D1B5F" w:rsidTr="00764109">
        <w:trPr>
          <w:tblHeader/>
        </w:trPr>
        <w:tc>
          <w:tcPr>
            <w:tcW w:w="567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16AC1" w:rsidRPr="00570484" w:rsidRDefault="00616AC1" w:rsidP="00AF4E6A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плановые </w:t>
            </w:r>
          </w:p>
        </w:tc>
        <w:tc>
          <w:tcPr>
            <w:tcW w:w="1417" w:type="dxa"/>
          </w:tcPr>
          <w:p w:rsidR="00616AC1" w:rsidRPr="00570484" w:rsidRDefault="00616AC1" w:rsidP="00AF4E6A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616AC1" w:rsidRPr="009D1B5F" w:rsidRDefault="00616AC1" w:rsidP="00AF4E6A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616AC1" w:rsidRPr="009D1B5F" w:rsidTr="00352E64">
        <w:trPr>
          <w:trHeight w:val="980"/>
        </w:trPr>
        <w:tc>
          <w:tcPr>
            <w:tcW w:w="567" w:type="dxa"/>
          </w:tcPr>
          <w:p w:rsidR="00616AC1" w:rsidRPr="009D1B5F" w:rsidRDefault="00616AC1" w:rsidP="00AF4E6A">
            <w:pPr>
              <w:rPr>
                <w:sz w:val="24"/>
                <w:szCs w:val="24"/>
                <w:lang w:eastAsia="en-US"/>
              </w:rPr>
            </w:pPr>
            <w:r w:rsidRPr="009D1B5F">
              <w:rPr>
                <w:sz w:val="24"/>
                <w:szCs w:val="24"/>
                <w:lang w:eastAsia="en-US"/>
              </w:rPr>
              <w:t>1</w:t>
            </w:r>
            <w:r w:rsidRPr="009D1B5F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</w:tcPr>
          <w:p w:rsidR="00616AC1" w:rsidRPr="00B63D9B" w:rsidRDefault="00352E64" w:rsidP="00AF4E6A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352E64">
              <w:rPr>
                <w:sz w:val="22"/>
                <w:szCs w:val="22"/>
              </w:rPr>
              <w:t>Количество объектов муниципального имущества и земельных участков, переданных в аренду</w:t>
            </w:r>
          </w:p>
        </w:tc>
        <w:tc>
          <w:tcPr>
            <w:tcW w:w="709" w:type="dxa"/>
          </w:tcPr>
          <w:p w:rsidR="00616AC1" w:rsidRPr="009D1B5F" w:rsidRDefault="00352E64" w:rsidP="00AF4E6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616AC1" w:rsidRPr="002621C5" w:rsidRDefault="00D4550C" w:rsidP="00F04ED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F04EDA">
              <w:rPr>
                <w:sz w:val="22"/>
                <w:szCs w:val="22"/>
                <w:lang w:eastAsia="en-US"/>
              </w:rPr>
              <w:t>2/</w:t>
            </w:r>
            <w:r w:rsidR="00D73ED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</w:tcPr>
          <w:p w:rsidR="00616AC1" w:rsidRPr="00B758CF" w:rsidRDefault="00D4550C" w:rsidP="00AF4E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F04EDA">
              <w:rPr>
                <w:sz w:val="22"/>
                <w:szCs w:val="22"/>
                <w:lang w:eastAsia="en-US"/>
              </w:rPr>
              <w:t>2</w:t>
            </w:r>
            <w:r w:rsidR="00352E64">
              <w:rPr>
                <w:sz w:val="22"/>
                <w:szCs w:val="22"/>
                <w:lang w:eastAsia="en-US"/>
              </w:rPr>
              <w:t>/</w:t>
            </w:r>
            <w:r w:rsidR="00D73ED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616AC1" w:rsidRPr="00B676B1" w:rsidRDefault="00352E64" w:rsidP="00AF4E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268" w:type="dxa"/>
          </w:tcPr>
          <w:p w:rsidR="00616AC1" w:rsidRPr="00B63D9B" w:rsidRDefault="00616AC1" w:rsidP="00AF4E6A">
            <w:pPr>
              <w:rPr>
                <w:sz w:val="22"/>
                <w:szCs w:val="22"/>
                <w:lang w:eastAsia="en-US"/>
              </w:rPr>
            </w:pPr>
          </w:p>
        </w:tc>
      </w:tr>
      <w:tr w:rsidR="00616AC1" w:rsidRPr="009D1B5F" w:rsidTr="00764109">
        <w:tc>
          <w:tcPr>
            <w:tcW w:w="567" w:type="dxa"/>
          </w:tcPr>
          <w:p w:rsidR="00616AC1" w:rsidRPr="002621C5" w:rsidRDefault="00616AC1" w:rsidP="00AF4E6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616AC1" w:rsidRPr="002077D8" w:rsidRDefault="00616AC1" w:rsidP="00AF4E6A">
            <w:pPr>
              <w:jc w:val="left"/>
              <w:rPr>
                <w:sz w:val="22"/>
                <w:szCs w:val="22"/>
                <w:lang w:eastAsia="en-US"/>
              </w:rPr>
            </w:pPr>
            <w:r w:rsidRPr="002077D8">
              <w:rPr>
                <w:sz w:val="22"/>
                <w:szCs w:val="22"/>
              </w:rPr>
              <w:t>Среднее значение по показателям (индикаторам) программы, достижение значений которых предусмотрено в отчетном году, и используемых для расчета показателя эффективности реализации муниципальной программы **</w:t>
            </w:r>
          </w:p>
        </w:tc>
        <w:tc>
          <w:tcPr>
            <w:tcW w:w="709" w:type="dxa"/>
          </w:tcPr>
          <w:p w:rsidR="00616AC1" w:rsidRPr="002077D8" w:rsidRDefault="00616AC1" w:rsidP="00AF4E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616AC1" w:rsidRPr="002077D8" w:rsidRDefault="00616AC1" w:rsidP="00AF4E6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616AC1" w:rsidRPr="002077D8" w:rsidRDefault="00616AC1" w:rsidP="00AF4E6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616AC1" w:rsidRPr="002077D8" w:rsidRDefault="00616AC1" w:rsidP="00AF4E6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268" w:type="dxa"/>
          </w:tcPr>
          <w:p w:rsidR="00616AC1" w:rsidRPr="009D1B5F" w:rsidRDefault="00616AC1" w:rsidP="00AF4E6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16AC1" w:rsidRPr="009D1B5F" w:rsidRDefault="00616AC1" w:rsidP="00AF4E6A">
      <w:pPr>
        <w:rPr>
          <w:sz w:val="24"/>
          <w:szCs w:val="24"/>
        </w:rPr>
      </w:pPr>
    </w:p>
    <w:p w:rsidR="00616AC1" w:rsidRPr="00E8568F" w:rsidRDefault="00616AC1" w:rsidP="00AF4E6A">
      <w:pPr>
        <w:ind w:firstLine="708"/>
        <w:rPr>
          <w:szCs w:val="28"/>
        </w:rPr>
      </w:pPr>
      <w:r w:rsidRPr="00CC642B">
        <w:rPr>
          <w:szCs w:val="28"/>
        </w:rPr>
        <w:t>Мероприятия муниципальной программы выполнены в полном объеме в установленные сроки.</w:t>
      </w:r>
      <w:r>
        <w:rPr>
          <w:szCs w:val="28"/>
        </w:rPr>
        <w:t xml:space="preserve"> </w:t>
      </w:r>
      <w:r w:rsidRPr="00E8568F">
        <w:rPr>
          <w:szCs w:val="28"/>
        </w:rPr>
        <w:t xml:space="preserve">Степень выполнения запланированных мероприятий муниципальной программы составила </w:t>
      </w:r>
      <w:r>
        <w:rPr>
          <w:szCs w:val="28"/>
        </w:rPr>
        <w:t xml:space="preserve">100 </w:t>
      </w:r>
      <w:r w:rsidRPr="00E8568F">
        <w:rPr>
          <w:szCs w:val="28"/>
        </w:rPr>
        <w:t>%.</w:t>
      </w:r>
    </w:p>
    <w:p w:rsidR="00616AC1" w:rsidRPr="000707D3" w:rsidRDefault="00616AC1" w:rsidP="00AF4E6A">
      <w:pPr>
        <w:ind w:firstLine="708"/>
        <w:rPr>
          <w:color w:val="000000"/>
          <w:sz w:val="24"/>
          <w:szCs w:val="24"/>
        </w:rPr>
      </w:pPr>
      <w:r w:rsidRPr="000707D3">
        <w:rPr>
          <w:color w:val="000000"/>
          <w:szCs w:val="28"/>
        </w:rPr>
        <w:t>Основным фактором, повлиявшим на ход реализации муниципальной программы, являлось своевременное и в полном объеме финансирование муниципальной программы.</w:t>
      </w:r>
      <w:r w:rsidRPr="000707D3">
        <w:rPr>
          <w:color w:val="000000"/>
          <w:sz w:val="24"/>
          <w:szCs w:val="24"/>
        </w:rPr>
        <w:t xml:space="preserve">                           </w:t>
      </w:r>
    </w:p>
    <w:p w:rsidR="00616AC1" w:rsidRDefault="00616AC1" w:rsidP="00AF4E6A">
      <w:pPr>
        <w:ind w:firstLine="360"/>
        <w:rPr>
          <w:szCs w:val="28"/>
        </w:rPr>
      </w:pPr>
      <w:r w:rsidRPr="008D2734">
        <w:rPr>
          <w:szCs w:val="28"/>
        </w:rPr>
        <w:t>Общий объем бюджетных ассигнований муниципальной программы</w:t>
      </w:r>
      <w:r w:rsidRPr="00CC642B">
        <w:rPr>
          <w:szCs w:val="28"/>
        </w:rPr>
        <w:t xml:space="preserve"> </w:t>
      </w:r>
      <w:r w:rsidR="004346C2">
        <w:rPr>
          <w:szCs w:val="28"/>
        </w:rPr>
        <w:t>за 2020 год</w:t>
      </w:r>
      <w:r>
        <w:rPr>
          <w:szCs w:val="28"/>
        </w:rPr>
        <w:t xml:space="preserve"> составил </w:t>
      </w:r>
      <w:r w:rsidR="004346C2">
        <w:rPr>
          <w:szCs w:val="28"/>
        </w:rPr>
        <w:t>116 200,0</w:t>
      </w:r>
      <w:r>
        <w:rPr>
          <w:szCs w:val="28"/>
        </w:rPr>
        <w:t xml:space="preserve"> рублей. Фактически </w:t>
      </w:r>
      <w:r w:rsidRPr="00CC642B">
        <w:rPr>
          <w:szCs w:val="28"/>
        </w:rPr>
        <w:t>в ходе реализации муниципальной программы</w:t>
      </w:r>
      <w:r>
        <w:rPr>
          <w:szCs w:val="28"/>
        </w:rPr>
        <w:t xml:space="preserve"> освоено </w:t>
      </w:r>
      <w:r w:rsidR="004346C2">
        <w:rPr>
          <w:szCs w:val="28"/>
        </w:rPr>
        <w:t xml:space="preserve">115 200,0 </w:t>
      </w:r>
      <w:r>
        <w:rPr>
          <w:szCs w:val="28"/>
        </w:rPr>
        <w:t>рублей</w:t>
      </w:r>
      <w:r w:rsidR="00AE70D0">
        <w:rPr>
          <w:szCs w:val="28"/>
        </w:rPr>
        <w:t>, в том числе на:</w:t>
      </w:r>
    </w:p>
    <w:p w:rsidR="00D73ED1" w:rsidRPr="00D73ED1" w:rsidRDefault="004346C2" w:rsidP="00D73ED1">
      <w:pPr>
        <w:rPr>
          <w:szCs w:val="28"/>
        </w:rPr>
      </w:pPr>
      <w:r>
        <w:rPr>
          <w:szCs w:val="28"/>
        </w:rPr>
        <w:t>- оценку имущества, подготовку</w:t>
      </w:r>
      <w:r w:rsidR="00D73ED1" w:rsidRPr="00D73ED1">
        <w:rPr>
          <w:szCs w:val="28"/>
        </w:rPr>
        <w:t xml:space="preserve"> документации для проведения торгов на право заключения разл</w:t>
      </w:r>
      <w:r>
        <w:rPr>
          <w:szCs w:val="28"/>
        </w:rPr>
        <w:t>ичного вида договоров – 9000,0 рублей - разница с плановым финансированием составила 1000,0 рублей из-за оплаты работ «по факту» на основании актов выполненных работ;</w:t>
      </w:r>
    </w:p>
    <w:p w:rsidR="00D73ED1" w:rsidRDefault="00D73ED1" w:rsidP="00D73ED1">
      <w:pPr>
        <w:rPr>
          <w:szCs w:val="28"/>
        </w:rPr>
      </w:pPr>
      <w:r w:rsidRPr="00D73ED1">
        <w:rPr>
          <w:szCs w:val="28"/>
        </w:rPr>
        <w:t>- предоставление иных межбюджетны</w:t>
      </w:r>
      <w:r w:rsidR="004346C2">
        <w:rPr>
          <w:szCs w:val="28"/>
        </w:rPr>
        <w:t>х трансфертов – 106200,0 рублей.</w:t>
      </w:r>
      <w:bookmarkStart w:id="0" w:name="_GoBack"/>
      <w:bookmarkEnd w:id="0"/>
    </w:p>
    <w:p w:rsidR="00616AC1" w:rsidRPr="00CC642B" w:rsidRDefault="004346C2" w:rsidP="00AF4E6A">
      <w:pPr>
        <w:rPr>
          <w:color w:val="000000"/>
          <w:szCs w:val="28"/>
        </w:rPr>
      </w:pPr>
      <w:r>
        <w:rPr>
          <w:szCs w:val="28"/>
        </w:rPr>
        <w:t xml:space="preserve">        В 2020</w:t>
      </w:r>
      <w:r w:rsidR="00616AC1">
        <w:rPr>
          <w:szCs w:val="28"/>
        </w:rPr>
        <w:t xml:space="preserve"> году главным распорядителем бюджетных средств муниципальной программы вносились изменения, обусловленные в основном изменением сумм финансирования мероприятий муниципальной программы. </w:t>
      </w:r>
    </w:p>
    <w:p w:rsidR="00616AC1" w:rsidRPr="00857DFE" w:rsidRDefault="00616AC1" w:rsidP="00AF4E6A">
      <w:pPr>
        <w:rPr>
          <w:szCs w:val="28"/>
        </w:rPr>
      </w:pPr>
      <w:r w:rsidRPr="00857DFE">
        <w:rPr>
          <w:szCs w:val="28"/>
        </w:rPr>
        <w:t xml:space="preserve">         Ожидаемые результаты реализации муниципальной программы следующие:</w:t>
      </w:r>
    </w:p>
    <w:p w:rsidR="00AF4E6A" w:rsidRPr="00AF4E6A" w:rsidRDefault="00AF4E6A" w:rsidP="00AF4E6A">
      <w:pPr>
        <w:keepNext/>
        <w:keepLines/>
        <w:autoSpaceDE w:val="0"/>
        <w:autoSpaceDN w:val="0"/>
        <w:adjustRightInd w:val="0"/>
        <w:rPr>
          <w:szCs w:val="28"/>
        </w:rPr>
      </w:pPr>
      <w:r>
        <w:rPr>
          <w:szCs w:val="28"/>
        </w:rPr>
        <w:t>- п</w:t>
      </w:r>
      <w:r w:rsidRPr="00AF4E6A">
        <w:rPr>
          <w:szCs w:val="28"/>
        </w:rPr>
        <w:t>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</w:r>
      <w:r>
        <w:rPr>
          <w:szCs w:val="28"/>
        </w:rPr>
        <w:t>;</w:t>
      </w:r>
    </w:p>
    <w:p w:rsidR="00AF4E6A" w:rsidRPr="00AF4E6A" w:rsidRDefault="00AF4E6A" w:rsidP="00AF4E6A">
      <w:pPr>
        <w:keepNext/>
        <w:keepLines/>
        <w:autoSpaceDE w:val="0"/>
        <w:autoSpaceDN w:val="0"/>
        <w:adjustRightInd w:val="0"/>
        <w:rPr>
          <w:szCs w:val="28"/>
        </w:rPr>
      </w:pPr>
      <w:r>
        <w:rPr>
          <w:szCs w:val="28"/>
        </w:rPr>
        <w:t>- п</w:t>
      </w:r>
      <w:r w:rsidRPr="00AF4E6A">
        <w:rPr>
          <w:szCs w:val="28"/>
        </w:rPr>
        <w:t>олучение технической документации для регистрации права собственности сельского поселения на объекты недвижимости и земельные участки</w:t>
      </w:r>
      <w:r>
        <w:rPr>
          <w:szCs w:val="28"/>
        </w:rPr>
        <w:t>;</w:t>
      </w:r>
    </w:p>
    <w:p w:rsidR="00AF4E6A" w:rsidRPr="00AF4E6A" w:rsidRDefault="00AF4E6A" w:rsidP="00AF4E6A">
      <w:pPr>
        <w:keepNext/>
        <w:keepLines/>
        <w:autoSpaceDE w:val="0"/>
        <w:autoSpaceDN w:val="0"/>
        <w:adjustRightInd w:val="0"/>
        <w:rPr>
          <w:szCs w:val="28"/>
        </w:rPr>
      </w:pPr>
      <w:r>
        <w:rPr>
          <w:szCs w:val="28"/>
        </w:rPr>
        <w:t>- с</w:t>
      </w:r>
      <w:r w:rsidRPr="00AF4E6A">
        <w:rPr>
          <w:szCs w:val="28"/>
        </w:rPr>
        <w:t>оздание основы для содержания объектов имущества сельского поселения независимо от формы собственности</w:t>
      </w:r>
      <w:r>
        <w:rPr>
          <w:szCs w:val="28"/>
        </w:rPr>
        <w:t>;</w:t>
      </w:r>
    </w:p>
    <w:p w:rsidR="00616AC1" w:rsidRPr="00C61CBC" w:rsidRDefault="00AF4E6A" w:rsidP="00AF4E6A">
      <w:pPr>
        <w:autoSpaceDE w:val="0"/>
        <w:autoSpaceDN w:val="0"/>
        <w:adjustRightInd w:val="0"/>
        <w:outlineLvl w:val="1"/>
        <w:rPr>
          <w:color w:val="000000"/>
          <w:szCs w:val="28"/>
        </w:rPr>
      </w:pPr>
      <w:r>
        <w:rPr>
          <w:szCs w:val="28"/>
          <w:lang w:eastAsia="en-US"/>
        </w:rPr>
        <w:t>- о</w:t>
      </w:r>
      <w:r w:rsidRPr="00AF4E6A">
        <w:rPr>
          <w:szCs w:val="28"/>
          <w:lang w:eastAsia="en-US"/>
        </w:rPr>
        <w:t xml:space="preserve">рганизация межбюджетных отношений, способствующих обеспечению устойчивого исполнения расходных обязательств сельского поселения </w:t>
      </w:r>
      <w:proofErr w:type="spellStart"/>
      <w:r w:rsidR="00451CDD">
        <w:rPr>
          <w:szCs w:val="28"/>
          <w:lang w:eastAsia="en-US"/>
        </w:rPr>
        <w:t>Кабановка</w:t>
      </w:r>
      <w:proofErr w:type="spellEnd"/>
      <w:r>
        <w:rPr>
          <w:szCs w:val="28"/>
          <w:lang w:eastAsia="en-US"/>
        </w:rPr>
        <w:t>.</w:t>
      </w:r>
    </w:p>
    <w:p w:rsidR="00616AC1" w:rsidRDefault="00616AC1" w:rsidP="00AF4E6A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616AC1" w:rsidRDefault="00616AC1" w:rsidP="00AF4E6A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616AC1" w:rsidRDefault="00616AC1" w:rsidP="00AF4E6A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365AF8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680073352" r:id="rId8"/>
        </w:object>
      </w:r>
      <w:r>
        <w:rPr>
          <w:szCs w:val="28"/>
        </w:rPr>
        <w:t>,</w:t>
      </w:r>
    </w:p>
    <w:p w:rsidR="00616AC1" w:rsidRPr="00F62B06" w:rsidRDefault="00616AC1" w:rsidP="00AF4E6A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DC45E4">
        <w:rPr>
          <w:sz w:val="24"/>
          <w:szCs w:val="24"/>
        </w:rPr>
        <w:t xml:space="preserve">                                                             </w:t>
      </w:r>
      <w:r w:rsidR="00006578">
        <w:rPr>
          <w:sz w:val="24"/>
          <w:szCs w:val="24"/>
        </w:rPr>
        <w:t xml:space="preserve">  </w:t>
      </w:r>
      <w:r w:rsidR="00AF4E6A">
        <w:rPr>
          <w:sz w:val="24"/>
          <w:szCs w:val="24"/>
        </w:rPr>
        <w:t xml:space="preserve">               </w:t>
      </w:r>
      <w:r w:rsidR="00006578">
        <w:rPr>
          <w:sz w:val="24"/>
          <w:szCs w:val="24"/>
        </w:rPr>
        <w:t xml:space="preserve">        </w:t>
      </w:r>
      <w:r w:rsidRPr="00DC45E4">
        <w:rPr>
          <w:sz w:val="24"/>
          <w:szCs w:val="24"/>
        </w:rPr>
        <w:t xml:space="preserve">     </w:t>
      </w:r>
      <w:r w:rsidRPr="00DC45E4">
        <w:rPr>
          <w:sz w:val="24"/>
          <w:szCs w:val="24"/>
          <w:u w:val="single"/>
        </w:rPr>
        <w:t xml:space="preserve"> 1,0</w:t>
      </w:r>
      <w:r w:rsidRPr="00F62B06">
        <w:rPr>
          <w:sz w:val="24"/>
          <w:szCs w:val="24"/>
          <w:u w:val="single"/>
        </w:rPr>
        <w:t xml:space="preserve">  </w:t>
      </w:r>
    </w:p>
    <w:p w:rsidR="00616AC1" w:rsidRPr="00F62B06" w:rsidRDefault="00616AC1" w:rsidP="00AF4E6A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F62B06">
        <w:rPr>
          <w:sz w:val="24"/>
          <w:szCs w:val="24"/>
        </w:rPr>
        <w:t xml:space="preserve">              </w:t>
      </w:r>
      <w:r w:rsidRPr="00F62B06">
        <w:rPr>
          <w:sz w:val="24"/>
          <w:szCs w:val="24"/>
          <w:lang w:val="en-US"/>
        </w:rPr>
        <w:t>R</w:t>
      </w:r>
      <w:r w:rsidRPr="00F62B06">
        <w:rPr>
          <w:sz w:val="24"/>
          <w:szCs w:val="24"/>
        </w:rPr>
        <w:t xml:space="preserve">=  </w:t>
      </w:r>
      <w:r>
        <w:rPr>
          <w:sz w:val="24"/>
          <w:szCs w:val="24"/>
        </w:rPr>
        <w:t xml:space="preserve">             </w:t>
      </w:r>
      <w:r w:rsidRPr="00F62B06">
        <w:rPr>
          <w:sz w:val="24"/>
          <w:szCs w:val="24"/>
          <w:u w:val="single"/>
        </w:rPr>
        <w:t>_</w:t>
      </w:r>
      <w:r w:rsidR="00006578">
        <w:rPr>
          <w:sz w:val="24"/>
          <w:szCs w:val="24"/>
          <w:u w:val="single"/>
        </w:rPr>
        <w:t xml:space="preserve">      </w:t>
      </w:r>
      <w:r w:rsidRPr="00F62B06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 xml:space="preserve"> </w:t>
      </w:r>
      <w:r w:rsidR="00AF4E6A">
        <w:rPr>
          <w:sz w:val="24"/>
          <w:szCs w:val="24"/>
          <w:u w:val="single"/>
        </w:rPr>
        <w:t>1</w:t>
      </w:r>
      <w:r w:rsidR="00006578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___</w:t>
      </w:r>
      <w:r w:rsidRPr="00F62B06">
        <w:rPr>
          <w:sz w:val="24"/>
          <w:szCs w:val="24"/>
        </w:rPr>
        <w:t>х 100%</w:t>
      </w:r>
      <w:r>
        <w:rPr>
          <w:sz w:val="24"/>
          <w:szCs w:val="24"/>
        </w:rPr>
        <w:t xml:space="preserve"> </w:t>
      </w:r>
      <w:r w:rsidRPr="00F62B06">
        <w:rPr>
          <w:sz w:val="24"/>
          <w:szCs w:val="24"/>
        </w:rPr>
        <w:t xml:space="preserve">= </w:t>
      </w:r>
      <w:r w:rsidR="00D73ED1">
        <w:rPr>
          <w:sz w:val="24"/>
          <w:szCs w:val="24"/>
        </w:rPr>
        <w:t>100</w:t>
      </w:r>
      <w:proofErr w:type="gramStart"/>
      <w:r w:rsidR="004346C2">
        <w:rPr>
          <w:sz w:val="24"/>
          <w:szCs w:val="24"/>
        </w:rPr>
        <w:t>,9</w:t>
      </w:r>
      <w:proofErr w:type="gramEnd"/>
      <w:r w:rsidR="00006578">
        <w:rPr>
          <w:sz w:val="24"/>
          <w:szCs w:val="24"/>
        </w:rPr>
        <w:t>%</w:t>
      </w:r>
    </w:p>
    <w:p w:rsidR="00616AC1" w:rsidRPr="00AF4E6A" w:rsidRDefault="004346C2" w:rsidP="00AF4E6A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115 200,0</w:t>
      </w:r>
    </w:p>
    <w:p w:rsidR="00616AC1" w:rsidRPr="00AF4E6A" w:rsidRDefault="00616AC1" w:rsidP="00AF4E6A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AF4E6A">
        <w:rPr>
          <w:sz w:val="24"/>
          <w:szCs w:val="24"/>
        </w:rPr>
        <w:t xml:space="preserve">                                                                               </w:t>
      </w:r>
      <w:r w:rsidR="00AF4E6A">
        <w:rPr>
          <w:sz w:val="24"/>
          <w:szCs w:val="24"/>
        </w:rPr>
        <w:t xml:space="preserve">  </w:t>
      </w:r>
      <w:r w:rsidRPr="00AF4E6A">
        <w:rPr>
          <w:sz w:val="24"/>
          <w:szCs w:val="24"/>
        </w:rPr>
        <w:t xml:space="preserve"> </w:t>
      </w:r>
      <w:r w:rsidR="004346C2">
        <w:rPr>
          <w:sz w:val="24"/>
          <w:szCs w:val="24"/>
        </w:rPr>
        <w:t xml:space="preserve"> 116 200,0</w:t>
      </w:r>
    </w:p>
    <w:p w:rsidR="00616AC1" w:rsidRDefault="00616AC1" w:rsidP="00AF4E6A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F22D61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10"/>
        </w:rPr>
        <w:object w:dxaOrig="600" w:dyaOrig="360">
          <v:shape id="_x0000_i1026" type="#_x0000_t75" style="width:30pt;height:18pt" o:ole="">
            <v:imagedata r:id="rId9" o:title=""/>
          </v:shape>
          <o:OLEObject Type="Embed" ProgID="Equation.3" ShapeID="_x0000_i1026" DrawAspect="Content" ObjectID="_1680073353" r:id="rId10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10"/>
        </w:rPr>
        <w:object w:dxaOrig="600" w:dyaOrig="360">
          <v:shape id="_x0000_i1027" type="#_x0000_t75" style="width:30pt;height:18pt" o:ole="">
            <v:imagedata r:id="rId11" o:title=""/>
          </v:shape>
          <o:OLEObject Type="Embed" ProgID="Equation.3" ShapeID="_x0000_i1027" DrawAspect="Content" ObjectID="_1680073354" r:id="rId12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4"/>
        </w:rPr>
        <w:object w:dxaOrig="555" w:dyaOrig="300">
          <v:shape id="_x0000_i1028" type="#_x0000_t75" style="width:26.25pt;height:15pt" o:ole="">
            <v:imagedata r:id="rId13" o:title=""/>
          </v:shape>
          <o:OLEObject Type="Embed" ProgID="Equation.3" ShapeID="_x0000_i1028" DrawAspect="Content" ObjectID="_1680073355" r:id="rId14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616AC1" w:rsidRDefault="00616AC1" w:rsidP="00AF4E6A">
      <w:pPr>
        <w:ind w:firstLine="709"/>
        <w:rPr>
          <w:szCs w:val="28"/>
        </w:rPr>
      </w:pPr>
      <w:r w:rsidRPr="00365AF8">
        <w:rPr>
          <w:position w:val="-4"/>
        </w:rPr>
        <w:object w:dxaOrig="540" w:dyaOrig="300">
          <v:shape id="_x0000_i1029" type="#_x0000_t75" style="width:27pt;height:15pt" o:ole="">
            <v:imagedata r:id="rId15" o:title=""/>
          </v:shape>
          <o:OLEObject Type="Embed" ProgID="Equation.3" ShapeID="_x0000_i1029" DrawAspect="Content" ObjectID="_1680073356" r:id="rId16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616AC1" w:rsidRPr="00F62B06" w:rsidRDefault="00616AC1" w:rsidP="00AF4E6A">
      <w:pPr>
        <w:rPr>
          <w:szCs w:val="28"/>
        </w:rPr>
      </w:pPr>
      <w:r>
        <w:rPr>
          <w:szCs w:val="28"/>
        </w:rPr>
        <w:t xml:space="preserve">         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>программы</w:t>
      </w:r>
      <w:r w:rsidRPr="00F62B06">
        <w:rPr>
          <w:szCs w:val="28"/>
        </w:rPr>
        <w:t xml:space="preserve">, эффективность реализации </w:t>
      </w:r>
      <w:r w:rsidRPr="00F62B06">
        <w:t xml:space="preserve">муниципальной </w:t>
      </w:r>
      <w:r w:rsidRPr="00F62B06">
        <w:rPr>
          <w:szCs w:val="28"/>
        </w:rPr>
        <w:t>программы признается высокой:</w:t>
      </w:r>
    </w:p>
    <w:p w:rsidR="00616AC1" w:rsidRDefault="00D73ED1" w:rsidP="00AF4E6A">
      <w:pPr>
        <w:ind w:firstLine="709"/>
        <w:rPr>
          <w:szCs w:val="28"/>
        </w:rPr>
      </w:pPr>
      <w:r w:rsidRPr="00D73ED1">
        <w:rPr>
          <w:szCs w:val="28"/>
        </w:rPr>
        <w:t xml:space="preserve">при значении показателя эффективности реализации </w:t>
      </w:r>
      <w:r w:rsidRPr="00D73ED1">
        <w:t xml:space="preserve">муниципальной </w:t>
      </w:r>
      <w:r w:rsidRPr="00D73ED1">
        <w:rPr>
          <w:szCs w:val="28"/>
        </w:rPr>
        <w:t xml:space="preserve">программы более или равном 80 процентов или менее или равном 100 процентов и степени выполнения мероприятий </w:t>
      </w:r>
      <w:r w:rsidRPr="00D73ED1">
        <w:t xml:space="preserve">муниципальной </w:t>
      </w:r>
      <w:r w:rsidRPr="00D73ED1">
        <w:rPr>
          <w:szCs w:val="28"/>
        </w:rPr>
        <w:t>программы равной 100 процентов</w:t>
      </w:r>
      <w:r w:rsidR="00616AC1" w:rsidRPr="00F62B06">
        <w:rPr>
          <w:szCs w:val="28"/>
        </w:rPr>
        <w:t>.</w:t>
      </w:r>
    </w:p>
    <w:p w:rsidR="00616AC1" w:rsidRDefault="00616AC1" w:rsidP="00AF4E6A">
      <w:pPr>
        <w:ind w:firstLine="709"/>
        <w:rPr>
          <w:szCs w:val="28"/>
        </w:rPr>
      </w:pPr>
      <w:r>
        <w:rPr>
          <w:szCs w:val="28"/>
        </w:rPr>
        <w:t>На основании достигнутого показателя эффективности реализаци</w:t>
      </w:r>
      <w:r w:rsidR="00006578">
        <w:rPr>
          <w:szCs w:val="28"/>
        </w:rPr>
        <w:t xml:space="preserve">и муниципальной программы – </w:t>
      </w:r>
      <w:r w:rsidR="00D73ED1">
        <w:rPr>
          <w:szCs w:val="28"/>
        </w:rPr>
        <w:t>100</w:t>
      </w:r>
      <w:r w:rsidR="004346C2">
        <w:rPr>
          <w:szCs w:val="28"/>
        </w:rPr>
        <w:t>,9</w:t>
      </w:r>
      <w:r>
        <w:rPr>
          <w:szCs w:val="28"/>
        </w:rPr>
        <w:t xml:space="preserve">% и степени выполнения мероприятий муниципальной программы – 100 %, признать </w:t>
      </w:r>
      <w:r w:rsidRPr="00F62B06">
        <w:rPr>
          <w:szCs w:val="28"/>
        </w:rPr>
        <w:t xml:space="preserve">эффективность реализации </w:t>
      </w:r>
      <w:r w:rsidRPr="00F62B06">
        <w:t xml:space="preserve">муниципальной </w:t>
      </w:r>
      <w:r>
        <w:rPr>
          <w:szCs w:val="28"/>
        </w:rPr>
        <w:t xml:space="preserve">программы </w:t>
      </w:r>
      <w:r w:rsidRPr="00F62B06">
        <w:rPr>
          <w:szCs w:val="28"/>
        </w:rPr>
        <w:t>высокой</w:t>
      </w:r>
      <w:r>
        <w:rPr>
          <w:szCs w:val="28"/>
        </w:rPr>
        <w:t xml:space="preserve">. </w:t>
      </w:r>
    </w:p>
    <w:p w:rsidR="00006578" w:rsidRDefault="00006578" w:rsidP="00AF4E6A">
      <w:pPr>
        <w:ind w:firstLine="709"/>
        <w:rPr>
          <w:szCs w:val="28"/>
        </w:rPr>
      </w:pPr>
      <w:r>
        <w:rPr>
          <w:szCs w:val="28"/>
        </w:rPr>
        <w:t>П</w:t>
      </w:r>
      <w:r w:rsidRPr="00006578">
        <w:rPr>
          <w:szCs w:val="28"/>
        </w:rPr>
        <w:t xml:space="preserve">родолжить реализацию мероприятий </w:t>
      </w:r>
      <w:r>
        <w:rPr>
          <w:szCs w:val="28"/>
        </w:rPr>
        <w:t xml:space="preserve">по </w:t>
      </w:r>
      <w:r w:rsidRPr="00430F10">
        <w:rPr>
          <w:szCs w:val="28"/>
          <w:lang w:eastAsia="en-US"/>
        </w:rPr>
        <w:t>п</w:t>
      </w:r>
      <w:r w:rsidRPr="00430F10">
        <w:rPr>
          <w:rStyle w:val="ae"/>
          <w:sz w:val="28"/>
          <w:szCs w:val="28"/>
        </w:rPr>
        <w:t>овышени</w:t>
      </w:r>
      <w:r>
        <w:rPr>
          <w:rStyle w:val="ae"/>
          <w:sz w:val="28"/>
          <w:szCs w:val="28"/>
        </w:rPr>
        <w:t>ю</w:t>
      </w:r>
      <w:r w:rsidRPr="00430F10">
        <w:rPr>
          <w:rStyle w:val="ae"/>
          <w:sz w:val="28"/>
          <w:szCs w:val="28"/>
        </w:rPr>
        <w:t xml:space="preserve"> эффективности управления имуществом</w:t>
      </w:r>
      <w:r w:rsidRPr="00006578">
        <w:rPr>
          <w:szCs w:val="28"/>
        </w:rPr>
        <w:t xml:space="preserve"> </w:t>
      </w:r>
      <w:r w:rsidR="004346C2">
        <w:rPr>
          <w:szCs w:val="28"/>
        </w:rPr>
        <w:t>и земельными участками в 2021</w:t>
      </w:r>
      <w:r w:rsidR="00AF4E6A">
        <w:rPr>
          <w:szCs w:val="28"/>
        </w:rPr>
        <w:t xml:space="preserve"> году</w:t>
      </w:r>
      <w:r w:rsidRPr="00006578">
        <w:rPr>
          <w:szCs w:val="28"/>
        </w:rPr>
        <w:t>.</w:t>
      </w:r>
    </w:p>
    <w:p w:rsidR="00006578" w:rsidRDefault="00006578" w:rsidP="00AF4E6A">
      <w:pPr>
        <w:rPr>
          <w:szCs w:val="28"/>
        </w:rPr>
      </w:pPr>
    </w:p>
    <w:p w:rsidR="00AF4E6A" w:rsidRDefault="00AF4E6A" w:rsidP="00AF4E6A">
      <w:pPr>
        <w:rPr>
          <w:szCs w:val="28"/>
        </w:rPr>
      </w:pPr>
    </w:p>
    <w:p w:rsidR="00AF4E6A" w:rsidRDefault="00AF4E6A" w:rsidP="00AF4E6A">
      <w:pPr>
        <w:rPr>
          <w:szCs w:val="28"/>
        </w:rPr>
      </w:pPr>
    </w:p>
    <w:p w:rsidR="00616AC1" w:rsidRDefault="00AF4E6A" w:rsidP="00AF4E6A">
      <w:r>
        <w:rPr>
          <w:szCs w:val="28"/>
        </w:rPr>
        <w:t xml:space="preserve">Глава сельского поселения </w:t>
      </w:r>
      <w:proofErr w:type="spellStart"/>
      <w:r w:rsidR="00451CDD">
        <w:rPr>
          <w:szCs w:val="28"/>
        </w:rPr>
        <w:t>Кабановка</w:t>
      </w:r>
      <w:proofErr w:type="spellEnd"/>
      <w:r>
        <w:rPr>
          <w:szCs w:val="28"/>
        </w:rPr>
        <w:t xml:space="preserve">                                                        </w:t>
      </w:r>
      <w:proofErr w:type="spellStart"/>
      <w:r w:rsidR="001859EE">
        <w:rPr>
          <w:szCs w:val="28"/>
        </w:rPr>
        <w:t>Ю.Г.Шаронов</w:t>
      </w:r>
      <w:proofErr w:type="spellEnd"/>
    </w:p>
    <w:sectPr w:rsidR="00616AC1" w:rsidSect="00FD0CE2">
      <w:footerReference w:type="default" r:id="rId1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1B0" w:rsidRDefault="005B01B0" w:rsidP="00612772">
      <w:r>
        <w:separator/>
      </w:r>
    </w:p>
  </w:endnote>
  <w:endnote w:type="continuationSeparator" w:id="0">
    <w:p w:rsidR="005B01B0" w:rsidRDefault="005B01B0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C1" w:rsidRDefault="00E86AC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321D2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1B0" w:rsidRDefault="005B01B0" w:rsidP="00612772">
      <w:r>
        <w:separator/>
      </w:r>
    </w:p>
  </w:footnote>
  <w:footnote w:type="continuationSeparator" w:id="0">
    <w:p w:rsidR="005B01B0" w:rsidRDefault="005B01B0" w:rsidP="0061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0C9"/>
    <w:rsid w:val="00006578"/>
    <w:rsid w:val="00014230"/>
    <w:rsid w:val="00023D2D"/>
    <w:rsid w:val="000707D3"/>
    <w:rsid w:val="00077464"/>
    <w:rsid w:val="00097F6A"/>
    <w:rsid w:val="000A2E23"/>
    <w:rsid w:val="000A73A5"/>
    <w:rsid w:val="000B7E75"/>
    <w:rsid w:val="000D6B87"/>
    <w:rsid w:val="000E10DA"/>
    <w:rsid w:val="00135F43"/>
    <w:rsid w:val="001543F9"/>
    <w:rsid w:val="0016333C"/>
    <w:rsid w:val="00170945"/>
    <w:rsid w:val="00171C9C"/>
    <w:rsid w:val="001859EE"/>
    <w:rsid w:val="00185FF1"/>
    <w:rsid w:val="001E1529"/>
    <w:rsid w:val="00201753"/>
    <w:rsid w:val="00206C5F"/>
    <w:rsid w:val="002077D8"/>
    <w:rsid w:val="00246777"/>
    <w:rsid w:val="0025031E"/>
    <w:rsid w:val="00254501"/>
    <w:rsid w:val="002547F8"/>
    <w:rsid w:val="002621C5"/>
    <w:rsid w:val="00264EE3"/>
    <w:rsid w:val="0028440B"/>
    <w:rsid w:val="002B4A24"/>
    <w:rsid w:val="002B6C4B"/>
    <w:rsid w:val="002C3F99"/>
    <w:rsid w:val="002F20CD"/>
    <w:rsid w:val="0030281C"/>
    <w:rsid w:val="00305377"/>
    <w:rsid w:val="00306FDC"/>
    <w:rsid w:val="003100C4"/>
    <w:rsid w:val="00321635"/>
    <w:rsid w:val="003271E2"/>
    <w:rsid w:val="00352E64"/>
    <w:rsid w:val="003535FA"/>
    <w:rsid w:val="003556E8"/>
    <w:rsid w:val="00365AF8"/>
    <w:rsid w:val="00392575"/>
    <w:rsid w:val="003A3611"/>
    <w:rsid w:val="003C0C5C"/>
    <w:rsid w:val="003F45D6"/>
    <w:rsid w:val="003F6EAD"/>
    <w:rsid w:val="00430F10"/>
    <w:rsid w:val="004339EC"/>
    <w:rsid w:val="004346C2"/>
    <w:rsid w:val="0044202C"/>
    <w:rsid w:val="00445966"/>
    <w:rsid w:val="00446F21"/>
    <w:rsid w:val="00451CDD"/>
    <w:rsid w:val="0045703E"/>
    <w:rsid w:val="0046056E"/>
    <w:rsid w:val="00496E8A"/>
    <w:rsid w:val="0049767F"/>
    <w:rsid w:val="004A4C6D"/>
    <w:rsid w:val="004C44F8"/>
    <w:rsid w:val="004D0EE0"/>
    <w:rsid w:val="004D45DF"/>
    <w:rsid w:val="004E26B4"/>
    <w:rsid w:val="00526672"/>
    <w:rsid w:val="00540142"/>
    <w:rsid w:val="00546886"/>
    <w:rsid w:val="00570484"/>
    <w:rsid w:val="005818CB"/>
    <w:rsid w:val="00584C9A"/>
    <w:rsid w:val="005A2059"/>
    <w:rsid w:val="005B01B0"/>
    <w:rsid w:val="005B0C79"/>
    <w:rsid w:val="005D0B37"/>
    <w:rsid w:val="0060522D"/>
    <w:rsid w:val="00612772"/>
    <w:rsid w:val="00616AC1"/>
    <w:rsid w:val="00624DED"/>
    <w:rsid w:val="0062784F"/>
    <w:rsid w:val="006366C2"/>
    <w:rsid w:val="00650C35"/>
    <w:rsid w:val="00661827"/>
    <w:rsid w:val="00686E93"/>
    <w:rsid w:val="006C5B10"/>
    <w:rsid w:val="006E11B2"/>
    <w:rsid w:val="006F0354"/>
    <w:rsid w:val="0071188F"/>
    <w:rsid w:val="007323B3"/>
    <w:rsid w:val="0074643F"/>
    <w:rsid w:val="00747A8A"/>
    <w:rsid w:val="00764109"/>
    <w:rsid w:val="007960C9"/>
    <w:rsid w:val="007A7F46"/>
    <w:rsid w:val="007B2DD0"/>
    <w:rsid w:val="007B39BC"/>
    <w:rsid w:val="007B558F"/>
    <w:rsid w:val="007D205B"/>
    <w:rsid w:val="007D2DE9"/>
    <w:rsid w:val="007F2B8B"/>
    <w:rsid w:val="007F6E2D"/>
    <w:rsid w:val="00830511"/>
    <w:rsid w:val="00857DFE"/>
    <w:rsid w:val="0089252E"/>
    <w:rsid w:val="0089463D"/>
    <w:rsid w:val="008A1773"/>
    <w:rsid w:val="008B5273"/>
    <w:rsid w:val="008B66A5"/>
    <w:rsid w:val="008D0B4F"/>
    <w:rsid w:val="008D2734"/>
    <w:rsid w:val="008F580F"/>
    <w:rsid w:val="009268D4"/>
    <w:rsid w:val="009420C5"/>
    <w:rsid w:val="009528F3"/>
    <w:rsid w:val="00990C3B"/>
    <w:rsid w:val="009B24CF"/>
    <w:rsid w:val="009B64BE"/>
    <w:rsid w:val="009D01E9"/>
    <w:rsid w:val="009D1B5F"/>
    <w:rsid w:val="009D5496"/>
    <w:rsid w:val="009E522F"/>
    <w:rsid w:val="00A16085"/>
    <w:rsid w:val="00A16A29"/>
    <w:rsid w:val="00A321D2"/>
    <w:rsid w:val="00A4792D"/>
    <w:rsid w:val="00A516FD"/>
    <w:rsid w:val="00A9587B"/>
    <w:rsid w:val="00AB0288"/>
    <w:rsid w:val="00AB4E8A"/>
    <w:rsid w:val="00AE70D0"/>
    <w:rsid w:val="00AF4BEC"/>
    <w:rsid w:val="00AF4E6A"/>
    <w:rsid w:val="00B20754"/>
    <w:rsid w:val="00B46677"/>
    <w:rsid w:val="00B63D9B"/>
    <w:rsid w:val="00B66B78"/>
    <w:rsid w:val="00B676B1"/>
    <w:rsid w:val="00B72FD5"/>
    <w:rsid w:val="00B758CF"/>
    <w:rsid w:val="00B76D85"/>
    <w:rsid w:val="00B81E77"/>
    <w:rsid w:val="00B826FE"/>
    <w:rsid w:val="00BC5C04"/>
    <w:rsid w:val="00C00DBA"/>
    <w:rsid w:val="00C1095A"/>
    <w:rsid w:val="00C14026"/>
    <w:rsid w:val="00C27C61"/>
    <w:rsid w:val="00C346EA"/>
    <w:rsid w:val="00C35338"/>
    <w:rsid w:val="00C357A1"/>
    <w:rsid w:val="00C37EBC"/>
    <w:rsid w:val="00C44A46"/>
    <w:rsid w:val="00C45C4C"/>
    <w:rsid w:val="00C61CBC"/>
    <w:rsid w:val="00C7213D"/>
    <w:rsid w:val="00CA031D"/>
    <w:rsid w:val="00CB405F"/>
    <w:rsid w:val="00CC2AA8"/>
    <w:rsid w:val="00CC642B"/>
    <w:rsid w:val="00D05139"/>
    <w:rsid w:val="00D0760E"/>
    <w:rsid w:val="00D10A21"/>
    <w:rsid w:val="00D16780"/>
    <w:rsid w:val="00D4550C"/>
    <w:rsid w:val="00D4658E"/>
    <w:rsid w:val="00D63FE1"/>
    <w:rsid w:val="00D7118C"/>
    <w:rsid w:val="00D73ED1"/>
    <w:rsid w:val="00D73F72"/>
    <w:rsid w:val="00D75196"/>
    <w:rsid w:val="00DC45E4"/>
    <w:rsid w:val="00DD2966"/>
    <w:rsid w:val="00DD348A"/>
    <w:rsid w:val="00DE2D6A"/>
    <w:rsid w:val="00E068B9"/>
    <w:rsid w:val="00E250F2"/>
    <w:rsid w:val="00E31A03"/>
    <w:rsid w:val="00E34E70"/>
    <w:rsid w:val="00E55C80"/>
    <w:rsid w:val="00E6197F"/>
    <w:rsid w:val="00E8568F"/>
    <w:rsid w:val="00E86ACF"/>
    <w:rsid w:val="00EC15CC"/>
    <w:rsid w:val="00EC61F6"/>
    <w:rsid w:val="00EF495B"/>
    <w:rsid w:val="00F04EDA"/>
    <w:rsid w:val="00F1167C"/>
    <w:rsid w:val="00F22D61"/>
    <w:rsid w:val="00F2584C"/>
    <w:rsid w:val="00F61C6E"/>
    <w:rsid w:val="00F62B06"/>
    <w:rsid w:val="00F66677"/>
    <w:rsid w:val="00F73E51"/>
    <w:rsid w:val="00FD0CE2"/>
    <w:rsid w:val="00FE5CEC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F9B795-D69D-4AD6-B89A-2EF9170A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4C6D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4C6D"/>
    <w:rPr>
      <w:rFonts w:ascii="Tahoma" w:hAnsi="Tahoma" w:cs="Times New Roman"/>
      <w:sz w:val="16"/>
      <w:lang w:eastAsia="ru-RU"/>
    </w:rPr>
  </w:style>
  <w:style w:type="paragraph" w:styleId="a5">
    <w:name w:val="header"/>
    <w:basedOn w:val="a"/>
    <w:link w:val="a6"/>
    <w:uiPriority w:val="99"/>
    <w:rsid w:val="00612772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6">
    <w:name w:val="Верхний колонтитул Знак"/>
    <w:link w:val="a5"/>
    <w:uiPriority w:val="99"/>
    <w:locked/>
    <w:rsid w:val="00612772"/>
    <w:rPr>
      <w:rFonts w:ascii="Times New Roman" w:hAnsi="Times New Roman" w:cs="Times New Roman"/>
      <w:sz w:val="20"/>
      <w:lang w:eastAsia="ru-RU"/>
    </w:rPr>
  </w:style>
  <w:style w:type="paragraph" w:styleId="a7">
    <w:name w:val="footer"/>
    <w:basedOn w:val="a"/>
    <w:link w:val="a8"/>
    <w:uiPriority w:val="99"/>
    <w:rsid w:val="00612772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8">
    <w:name w:val="Нижний колонтитул Знак"/>
    <w:link w:val="a7"/>
    <w:uiPriority w:val="99"/>
    <w:locked/>
    <w:rsid w:val="00612772"/>
    <w:rPr>
      <w:rFonts w:ascii="Times New Roman" w:hAnsi="Times New Roman" w:cs="Times New Roman"/>
      <w:sz w:val="20"/>
      <w:lang w:eastAsia="ru-RU"/>
    </w:rPr>
  </w:style>
  <w:style w:type="paragraph" w:styleId="a9">
    <w:name w:val="Title"/>
    <w:basedOn w:val="a"/>
    <w:link w:val="aa"/>
    <w:uiPriority w:val="99"/>
    <w:qFormat/>
    <w:rsid w:val="00FD0CE2"/>
    <w:pPr>
      <w:jc w:val="center"/>
    </w:pPr>
    <w:rPr>
      <w:rFonts w:eastAsia="Calibri"/>
      <w:b/>
      <w:sz w:val="36"/>
      <w:szCs w:val="36"/>
    </w:rPr>
  </w:style>
  <w:style w:type="character" w:customStyle="1" w:styleId="aa">
    <w:name w:val="Название Знак"/>
    <w:link w:val="a9"/>
    <w:uiPriority w:val="99"/>
    <w:locked/>
    <w:rsid w:val="00FD0CE2"/>
    <w:rPr>
      <w:rFonts w:ascii="Times New Roman" w:hAnsi="Times New Roman" w:cs="Times New Roman"/>
      <w:b/>
      <w:sz w:val="36"/>
      <w:lang w:eastAsia="ru-RU"/>
    </w:rPr>
  </w:style>
  <w:style w:type="paragraph" w:customStyle="1" w:styleId="texthead2">
    <w:name w:val="texthead2"/>
    <w:basedOn w:val="a"/>
    <w:uiPriority w:val="99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uiPriority w:val="99"/>
    <w:qFormat/>
    <w:rsid w:val="00C346EA"/>
    <w:rPr>
      <w:rFonts w:cs="Times New Roman"/>
      <w:b/>
    </w:rPr>
  </w:style>
  <w:style w:type="character" w:styleId="ad">
    <w:name w:val="Hyperlink"/>
    <w:uiPriority w:val="99"/>
    <w:semiHidden/>
    <w:rsid w:val="00C346EA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uiPriority w:val="99"/>
    <w:rsid w:val="00A516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e">
    <w:name w:val="Основной текст Знак"/>
    <w:uiPriority w:val="99"/>
    <w:rsid w:val="00430F10"/>
    <w:rPr>
      <w:rFonts w:ascii="Times New Roman" w:hAnsi="Times New Roman"/>
      <w:sz w:val="24"/>
      <w:lang w:eastAsia="ru-RU"/>
    </w:rPr>
  </w:style>
  <w:style w:type="paragraph" w:styleId="2">
    <w:name w:val="Body Text 2"/>
    <w:basedOn w:val="a"/>
    <w:link w:val="20"/>
    <w:uiPriority w:val="99"/>
    <w:rsid w:val="00E250F2"/>
    <w:pPr>
      <w:tabs>
        <w:tab w:val="right" w:pos="4540"/>
      </w:tabs>
      <w:spacing w:line="240" w:lineRule="atLeast"/>
      <w:jc w:val="left"/>
    </w:pPr>
    <w:rPr>
      <w:b/>
      <w:bCs/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E250F2"/>
    <w:rPr>
      <w:rFonts w:ascii="Times New Roman" w:hAnsi="Times New Roman" w:cs="Times New Roman"/>
      <w:b/>
      <w:sz w:val="24"/>
    </w:rPr>
  </w:style>
  <w:style w:type="character" w:customStyle="1" w:styleId="FontStyle11">
    <w:name w:val="Font Style11"/>
    <w:uiPriority w:val="99"/>
    <w:rsid w:val="00DD348A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10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1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0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Елена В. Крылова</cp:lastModifiedBy>
  <cp:revision>33</cp:revision>
  <cp:lastPrinted>2018-03-13T07:24:00Z</cp:lastPrinted>
  <dcterms:created xsi:type="dcterms:W3CDTF">2016-02-10T12:21:00Z</dcterms:created>
  <dcterms:modified xsi:type="dcterms:W3CDTF">2021-04-16T06:16:00Z</dcterms:modified>
</cp:coreProperties>
</file>