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414" w:rsidRDefault="00D97414" w:rsidP="00D974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97414" w:rsidRPr="00D97414" w:rsidRDefault="00D97414" w:rsidP="00A77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D97414" w:rsidRPr="00D97414" w:rsidRDefault="00D97414" w:rsidP="00DC4F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DC4FF2"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D97414" w:rsidRPr="00D97414" w:rsidRDefault="00D97414" w:rsidP="00A77EA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D97414" w:rsidRPr="00D97414" w:rsidRDefault="00D97414" w:rsidP="00D97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97414" w:rsidRPr="00D97414" w:rsidRDefault="00D97414" w:rsidP="00D97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414">
        <w:rPr>
          <w:rFonts w:ascii="Times New Roman" w:hAnsi="Times New Roman" w:cs="Times New Roman"/>
          <w:sz w:val="28"/>
          <w:szCs w:val="28"/>
        </w:rPr>
        <w:t xml:space="preserve">от «__» ________ 2021 года                                                                                № </w:t>
      </w:r>
    </w:p>
    <w:p w:rsidR="00D97414" w:rsidRPr="00D97414" w:rsidRDefault="00D97414" w:rsidP="00D9741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DC18E7" w:rsidRDefault="00DC18E7" w:rsidP="00316CB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34634" w:rsidRDefault="00A77EA1" w:rsidP="00DC4FF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сельского поселения </w:t>
      </w:r>
      <w:r w:rsidR="00DC4F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Кабановка</w:t>
      </w: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 </w:t>
      </w:r>
    </w:p>
    <w:p w:rsidR="00234634" w:rsidRDefault="00A77EA1" w:rsidP="00DC4FF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Кинель-Черкасский Самарской области от </w:t>
      </w:r>
      <w:r w:rsidR="00DC4F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27.09.2021 </w:t>
      </w:r>
      <w:r w:rsidR="00DC18E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№</w:t>
      </w:r>
      <w:r w:rsidR="00DC4FF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16-7</w:t>
      </w:r>
    </w:p>
    <w:p w:rsidR="00A77EA1" w:rsidRPr="00316CBC" w:rsidRDefault="00A77EA1" w:rsidP="00DC4FF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</w:t>
      </w:r>
      <w:r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16CBC"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</w:t>
      </w:r>
      <w:r w:rsidR="00DC4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Кабановка</w:t>
      </w:r>
      <w:r w:rsidR="00316CBC" w:rsidRPr="00316CB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D97414" w:rsidRPr="00D97414" w:rsidRDefault="00D97414" w:rsidP="00316CBC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sz w:val="28"/>
          <w:szCs w:val="28"/>
        </w:rPr>
      </w:pPr>
    </w:p>
    <w:p w:rsidR="00316CBC" w:rsidRDefault="00316CBC" w:rsidP="00DC4FF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 w:rsidR="00DC4FF2">
        <w:rPr>
          <w:rFonts w:ascii="Times New Roman" w:hAnsi="Times New Roman" w:cs="Times New Roman"/>
          <w:color w:val="000000" w:themeColor="text1"/>
          <w:sz w:val="28"/>
          <w:szCs w:val="28"/>
        </w:rPr>
        <w:t>Кабановка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DC18E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Собрание представителей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r w:rsidR="00DC4FF2">
        <w:rPr>
          <w:rFonts w:ascii="Times New Roman" w:hAnsi="Times New Roman" w:cs="Times New Roman"/>
          <w:bCs/>
          <w:color w:val="000000"/>
          <w:sz w:val="28"/>
          <w:szCs w:val="28"/>
        </w:rPr>
        <w:t>Кабановка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</w:p>
    <w:p w:rsidR="00316CBC" w:rsidRPr="007051F1" w:rsidRDefault="00316CBC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F1">
        <w:rPr>
          <w:rFonts w:ascii="Times New Roman" w:hAnsi="Times New Roman" w:cs="Times New Roman"/>
          <w:color w:val="000000"/>
          <w:sz w:val="28"/>
          <w:szCs w:val="28"/>
        </w:rPr>
        <w:t>РЕШИЛО:</w:t>
      </w:r>
    </w:p>
    <w:p w:rsidR="00316CBC" w:rsidRPr="00316CBC" w:rsidRDefault="00316CBC" w:rsidP="00DC4F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DC4FF2">
        <w:rPr>
          <w:rFonts w:ascii="Times New Roman" w:hAnsi="Times New Roman" w:cs="Times New Roman"/>
          <w:bCs/>
          <w:color w:val="000000"/>
          <w:sz w:val="28"/>
          <w:szCs w:val="28"/>
        </w:rPr>
        <w:t>Кабановка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DC4FF2">
        <w:rPr>
          <w:rFonts w:ascii="Times New Roman" w:hAnsi="Times New Roman" w:cs="Times New Roman"/>
          <w:color w:val="000000" w:themeColor="text1"/>
          <w:sz w:val="28"/>
          <w:szCs w:val="28"/>
        </w:rPr>
        <w:t>27.09.2021г.</w:t>
      </w:r>
      <w:r w:rsidR="00DC18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DC4FF2">
        <w:rPr>
          <w:rFonts w:ascii="Times New Roman" w:hAnsi="Times New Roman" w:cs="Times New Roman"/>
          <w:color w:val="000000" w:themeColor="text1"/>
          <w:sz w:val="28"/>
          <w:szCs w:val="28"/>
        </w:rPr>
        <w:t>16-7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утверждении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сельского поселения </w:t>
      </w:r>
      <w:r w:rsidR="00DC4F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Кабановка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» (далее – Решение) следующие изменения:</w:t>
      </w:r>
    </w:p>
    <w:p w:rsidR="00316CBC" w:rsidRPr="00316CBC" w:rsidRDefault="00316CBC" w:rsidP="00DC4F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1) пункт 5.2 утвержденного Решением Положения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DC4FF2">
        <w:rPr>
          <w:rFonts w:ascii="Times New Roman" w:hAnsi="Times New Roman" w:cs="Times New Roman"/>
          <w:bCs/>
          <w:color w:val="000000"/>
          <w:sz w:val="28"/>
          <w:szCs w:val="28"/>
        </w:rPr>
        <w:t>Кабановка</w:t>
      </w:r>
      <w:r w:rsidRPr="00316C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Положение)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в следующей редакции:</w:t>
      </w:r>
    </w:p>
    <w:p w:rsidR="00316CBC" w:rsidRPr="00316CBC" w:rsidRDefault="00316CBC" w:rsidP="00234634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Ключевые и индикативные показатели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6CBC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2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Положению.»;</w:t>
      </w:r>
    </w:p>
    <w:p w:rsidR="00316CBC" w:rsidRDefault="00316CBC" w:rsidP="00234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2) дополнить Положение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риложением № 2</w:t>
      </w:r>
      <w:r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приложением к настоящему решению.</w:t>
      </w:r>
    </w:p>
    <w:p w:rsidR="00DC18E7" w:rsidRPr="00316CBC" w:rsidRDefault="00DC18E7" w:rsidP="00DC4F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Опубликовать настоящее решение в газете </w:t>
      </w:r>
      <w:r w:rsidR="00DC4FF2">
        <w:rPr>
          <w:rFonts w:ascii="Times New Roman" w:hAnsi="Times New Roman" w:cs="Times New Roman"/>
          <w:color w:val="000000" w:themeColor="text1"/>
          <w:sz w:val="28"/>
          <w:szCs w:val="28"/>
        </w:rPr>
        <w:t>«Кабановские вести»</w:t>
      </w:r>
    </w:p>
    <w:p w:rsidR="00316CBC" w:rsidRPr="00316CBC" w:rsidRDefault="00DC18E7" w:rsidP="0023463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16CBC"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Настоящее решение вступает в силу </w:t>
      </w:r>
      <w:r w:rsidR="00316CBC" w:rsidRPr="00A75D2F">
        <w:rPr>
          <w:rFonts w:ascii="Times New Roman" w:hAnsi="Times New Roman" w:cs="Times New Roman"/>
          <w:color w:val="000000" w:themeColor="text1"/>
          <w:sz w:val="28"/>
          <w:szCs w:val="28"/>
        </w:rPr>
        <w:t>с 1 марта 2022 года</w:t>
      </w:r>
      <w:r w:rsidR="00316CBC" w:rsidRPr="00316C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16CBC" w:rsidRDefault="00316CBC" w:rsidP="00D97414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97414" w:rsidRDefault="00DC18E7" w:rsidP="00DC4FF2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Глава сельского поселения </w:t>
      </w:r>
      <w:r w:rsidR="00DC4FF2">
        <w:rPr>
          <w:rFonts w:ascii="Times New Roman" w:hAnsi="Times New Roman" w:cs="Times New Roman"/>
          <w:b/>
          <w:noProof/>
          <w:sz w:val="28"/>
          <w:szCs w:val="28"/>
        </w:rPr>
        <w:t>Кабановка                                   Ю.Г.Шаронов</w:t>
      </w:r>
    </w:p>
    <w:p w:rsidR="00DC18E7" w:rsidRDefault="00DC18E7" w:rsidP="00DC4FF2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Председатель Собрания представителей </w:t>
      </w:r>
    </w:p>
    <w:p w:rsidR="00DC4FF2" w:rsidRPr="00D97414" w:rsidRDefault="00DC4FF2" w:rsidP="00DC4FF2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сельского поселения Кабановка                                              О.В.Кузнецов                          </w:t>
      </w: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7414" w:rsidRP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18E7" w:rsidRDefault="00DC18E7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7701" w:rsidRPr="00A77701" w:rsidRDefault="00A77701" w:rsidP="00A77701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7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770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</w:p>
    <w:p w:rsidR="00A77701" w:rsidRPr="00995698" w:rsidRDefault="00A77701" w:rsidP="00DC4FF2">
      <w:pPr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7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решению </w:t>
      </w:r>
      <w:r w:rsidRPr="00995698">
        <w:rPr>
          <w:rFonts w:ascii="Times New Roman" w:hAnsi="Times New Roman" w:cs="Times New Roman"/>
          <w:color w:val="000000"/>
          <w:sz w:val="28"/>
          <w:szCs w:val="28"/>
        </w:rPr>
        <w:t xml:space="preserve">Собрания представителей </w:t>
      </w:r>
      <w:r w:rsidRPr="009956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 w:rsidR="00DC4FF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Кабановка </w:t>
      </w:r>
      <w:r w:rsidRPr="00995698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 района Кинель-Черкасский Самарской области</w:t>
      </w:r>
    </w:p>
    <w:p w:rsidR="00A77701" w:rsidRPr="00995698" w:rsidRDefault="00A77701" w:rsidP="00A77701">
      <w:pPr>
        <w:tabs>
          <w:tab w:val="num" w:pos="200"/>
        </w:tabs>
        <w:spacing w:line="240" w:lineRule="auto"/>
        <w:ind w:left="453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95698">
        <w:rPr>
          <w:rFonts w:ascii="Times New Roman" w:hAnsi="Times New Roman" w:cs="Times New Roman"/>
          <w:sz w:val="28"/>
          <w:szCs w:val="28"/>
        </w:rPr>
        <w:t xml:space="preserve">от </w:t>
      </w:r>
      <w:r w:rsidR="00D55EAE">
        <w:rPr>
          <w:rFonts w:ascii="Times New Roman" w:hAnsi="Times New Roman" w:cs="Times New Roman"/>
          <w:sz w:val="28"/>
          <w:szCs w:val="28"/>
        </w:rPr>
        <w:t>_____</w:t>
      </w:r>
      <w:r w:rsidRPr="00995698">
        <w:rPr>
          <w:rFonts w:ascii="Times New Roman" w:hAnsi="Times New Roman" w:cs="Times New Roman"/>
          <w:sz w:val="28"/>
          <w:szCs w:val="28"/>
        </w:rPr>
        <w:t xml:space="preserve">2021 № </w:t>
      </w:r>
      <w:r w:rsidR="00D55EAE">
        <w:rPr>
          <w:rFonts w:ascii="Times New Roman" w:hAnsi="Times New Roman" w:cs="Times New Roman"/>
          <w:sz w:val="28"/>
          <w:szCs w:val="28"/>
        </w:rPr>
        <w:t>______</w:t>
      </w:r>
    </w:p>
    <w:p w:rsidR="00A77701" w:rsidRPr="00555D09" w:rsidRDefault="00A77701" w:rsidP="00A77701">
      <w:pPr>
        <w:spacing w:after="0" w:line="240" w:lineRule="auto"/>
        <w:ind w:left="4536"/>
        <w:jc w:val="center"/>
        <w:rPr>
          <w:color w:val="000000" w:themeColor="text1"/>
        </w:rPr>
      </w:pPr>
    </w:p>
    <w:p w:rsidR="00A77701" w:rsidRPr="00555D09" w:rsidRDefault="00A77701" w:rsidP="00A77701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A77701" w:rsidRPr="00555D09" w:rsidRDefault="00D55EAE" w:rsidP="00A7770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  <w:r w:rsidR="00A77701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A77701" w:rsidRDefault="00A77701" w:rsidP="00A7770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A77701" w:rsidRDefault="00A77701" w:rsidP="00A7770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D55EAE" w:rsidRDefault="00D55EAE" w:rsidP="00DC4FF2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DC4FF2">
        <w:rPr>
          <w:rFonts w:ascii="Times New Roman" w:hAnsi="Times New Roman" w:cs="Times New Roman"/>
          <w:color w:val="000000" w:themeColor="text1"/>
          <w:sz w:val="24"/>
          <w:szCs w:val="24"/>
        </w:rPr>
        <w:t>Кабановка</w:t>
      </w:r>
      <w:bookmarkStart w:id="0" w:name="_GoBack"/>
      <w:bookmarkEnd w:id="0"/>
    </w:p>
    <w:p w:rsidR="00A77701" w:rsidRPr="00555D09" w:rsidRDefault="00D55EAE" w:rsidP="00A7770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Кинель-Черкасский</w:t>
      </w:r>
    </w:p>
    <w:p w:rsidR="00A77701" w:rsidRPr="00555D09" w:rsidRDefault="00A77701" w:rsidP="00A7770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A77701" w:rsidRPr="00555D09" w:rsidRDefault="00A77701" w:rsidP="00A77701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7701" w:rsidRPr="00D55EAE" w:rsidRDefault="00A77701" w:rsidP="00A77701">
      <w:pPr>
        <w:spacing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E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Ключевые и индикативные показатели </w:t>
      </w:r>
      <w:r w:rsidRPr="00D55EAE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D55EAE" w:rsidRPr="00D55E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5EAE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</w:p>
    <w:p w:rsidR="00A77701" w:rsidRPr="00555D09" w:rsidRDefault="00A77701" w:rsidP="00A7770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6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263"/>
        <w:gridCol w:w="910"/>
        <w:gridCol w:w="2976"/>
        <w:gridCol w:w="1418"/>
        <w:gridCol w:w="2126"/>
      </w:tblGrid>
      <w:tr w:rsidR="00A77701" w:rsidRPr="00555D09" w:rsidTr="00345BF1">
        <w:tc>
          <w:tcPr>
            <w:tcW w:w="959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263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10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2976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A77701" w:rsidRPr="00555D09" w:rsidTr="00345BF1">
        <w:tc>
          <w:tcPr>
            <w:tcW w:w="10652" w:type="dxa"/>
            <w:gridSpan w:val="6"/>
            <w:shd w:val="clear" w:color="auto" w:fill="FFFFFF"/>
            <w:vAlign w:val="center"/>
            <w:hideMark/>
          </w:tcPr>
          <w:p w:rsidR="00A77701" w:rsidRPr="00555D09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A77701" w:rsidRPr="00555D09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  <w:hideMark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693" w:type="dxa"/>
            <w:gridSpan w:val="5"/>
            <w:shd w:val="clear" w:color="auto" w:fill="FFFFFF"/>
            <w:hideMark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  <w:hideMark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2263" w:type="dxa"/>
            <w:shd w:val="clear" w:color="auto" w:fill="FFFFFF"/>
            <w:hideMark/>
          </w:tcPr>
          <w:p w:rsidR="00A77701" w:rsidRPr="00605BA3" w:rsidRDefault="00A77701" w:rsidP="00605B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Доля площади прилегающих территорий,</w:t>
            </w:r>
            <w:r w:rsidR="00CA6C92"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отношении которых не осуществляется содержание соответствующими собственниками (владельцами) </w:t>
            </w: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участков,</w:t>
            </w:r>
            <w:r w:rsid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A4D0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3700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605B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910" w:type="dxa"/>
            <w:shd w:val="clear" w:color="auto" w:fill="FFFFFF"/>
            <w:hideMark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А.1 = 100% х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сод. /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>прил.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E156A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  <w:hideMark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А.1 - доля площади прилегающих территорий, в отношении которых в соответствии с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участков,</w:t>
            </w:r>
            <w:r w:rsid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сод. – общая площадь прилегающих территорий, в отношении которых в соответствии с 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зданий, строений, сооружений, земельных участков</w:t>
            </w:r>
          </w:p>
          <w:p w:rsidR="00A77701" w:rsidRPr="00556B35" w:rsidRDefault="00A77701" w:rsidP="00775AD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556B35">
              <w:rPr>
                <w:color w:val="000000" w:themeColor="text1"/>
                <w:sz w:val="20"/>
                <w:szCs w:val="20"/>
              </w:rPr>
              <w:t>прил. – общая площадь всех прилегающих территорий</w:t>
            </w:r>
          </w:p>
        </w:tc>
        <w:tc>
          <w:tcPr>
            <w:tcW w:w="1418" w:type="dxa"/>
            <w:shd w:val="clear" w:color="auto" w:fill="FFFFFF"/>
            <w:hideMark/>
          </w:tcPr>
          <w:p w:rsidR="00F12884" w:rsidRDefault="00F12884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12884" w:rsidRDefault="00F12884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менее или равно</w:t>
            </w:r>
          </w:p>
          <w:p w:rsidR="00A77701" w:rsidRPr="00556B35" w:rsidRDefault="00775AD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0,10</w: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  <w:hideMark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Показатель интенсивности использования озелененных территорий и территорий общего пользования с нарушениями обязательных требований  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А.2 =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КНОТотч./ КНОТср.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E156A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А.2 -показатель интенсивности использования озелененных территорий, не являющихся прилегающими территориями, и территорий общего пользования с нарушениями обязательных требований. Под соответствующими нарушениями понимаются выявленные случаи:</w:t>
            </w:r>
          </w:p>
          <w:p w:rsidR="00A77701" w:rsidRPr="00556B35" w:rsidRDefault="00A77701" w:rsidP="00345BF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- свалок мусора</w:t>
            </w:r>
            <w:r w:rsidR="00556B3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B35">
              <w:rPr>
                <w:color w:val="000000"/>
                <w:sz w:val="20"/>
                <w:szCs w:val="20"/>
              </w:rPr>
              <w:t xml:space="preserve">и иных отходов производства и потребления на </w:t>
            </w:r>
            <w:r w:rsidRPr="00556B35">
              <w:rPr>
                <w:sz w:val="20"/>
                <w:szCs w:val="20"/>
              </w:rPr>
              <w:t>территориях общего пользования;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наличия самовольно нанесенных надписей или рисунков в общественных местах;</w:t>
            </w:r>
          </w:p>
          <w:p w:rsidR="00A77701" w:rsidRPr="00556B35" w:rsidRDefault="00A77701" w:rsidP="00345BF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6B35">
              <w:rPr>
                <w:color w:val="000000"/>
                <w:sz w:val="20"/>
                <w:szCs w:val="20"/>
              </w:rPr>
              <w:t>- наличия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      </w:r>
          </w:p>
          <w:p w:rsidR="00A77701" w:rsidRPr="00556B35" w:rsidRDefault="00A77701" w:rsidP="00345BF1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6B35">
              <w:rPr>
                <w:color w:val="000000"/>
                <w:sz w:val="20"/>
                <w:szCs w:val="20"/>
              </w:rPr>
              <w:t>- осуществления земляных работ без разрешения на их осуществление либо с превышением срока действия такого разрешения;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создания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работ;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размещения транспортных средств на озеленённой территории, размещение транспортных средств на которой ограничено правилами благоустройства территории;</w:t>
            </w:r>
          </w:p>
          <w:p w:rsidR="00A77701" w:rsidRPr="00556B35" w:rsidRDefault="00A77701" w:rsidP="00345BF1">
            <w:pPr>
              <w:pStyle w:val="20"/>
              <w:tabs>
                <w:tab w:val="left" w:pos="12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удаления (сноса), пересадки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документами;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sz w:val="20"/>
                <w:szCs w:val="20"/>
              </w:rPr>
              <w:t>- выпаса сельскохозяйственных животных и птиц на территориях общего пользования.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КНОТотч. – количество случаев использования в отчетном году озелененных территорий, не являющихся прилегающими территориями, и территорий общего пользования с нарушениями обязательных требований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КНОТср. – среднегодовое количество случаев использования озелененных территорий, не являющихся прилегающими территориями, и территорий общего пользования с нарушениями обязательных требований за последние 5 лет. В случае отсутствия соответствующей информации за последние 5 лет, соответствующий показатель определяется как среднегодовой за последние несколько лет (от 2 до 4) либо как показатель за год, предшествующий отчетному.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FFFFF"/>
          </w:tcPr>
          <w:p w:rsidR="00F12884" w:rsidRDefault="00F12884" w:rsidP="00F1288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менее или равно</w:t>
            </w:r>
          </w:p>
          <w:p w:rsidR="00F12884" w:rsidRDefault="00F12884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775AD1" w:rsidP="00345BF1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0,9</w: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="00A77701"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Результаты осуществления в сфере благоустройства</w:t>
            </w:r>
            <w:r w:rsidR="00E24A5C" w:rsidRPr="00556B35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556B35">
              <w:rPr>
                <w:color w:val="000000" w:themeColor="text1"/>
                <w:sz w:val="20"/>
                <w:szCs w:val="20"/>
              </w:rPr>
              <w:t>в течение отчетного года и предыдущих лет</w:t>
            </w:r>
          </w:p>
        </w:tc>
      </w:tr>
      <w:tr w:rsidR="00A77701" w:rsidRPr="00555D09" w:rsidTr="00345BF1">
        <w:tc>
          <w:tcPr>
            <w:tcW w:w="10652" w:type="dxa"/>
            <w:gridSpan w:val="6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693" w:type="dxa"/>
            <w:gridSpan w:val="5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</w:t>
            </w:r>
          </w:p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КМН  / КМ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Б.2 =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НОТотч.  / НОТпред.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Б.2 –отношение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НОТотч. –количество выявленных в отчетном году нарушений обязательных требований при осуществлении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НОТпред. –количество выявленных в году, предшествующем отчетному, нарушений обязательных требований при осуществлении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 и году, предшествующем отчетному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Б.3 =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ОККМотч.  / ОККМпред.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ОККМотч.  – общее количество проведенных в отчетном году контрольных мероприятий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ОККМпред.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не преследует</w:t>
            </w:r>
            <w:r w:rsidR="00556B3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6B35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E156A1" w:rsidRPr="00556B35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0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Б6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0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707083" w:rsidRPr="00555D09" w:rsidTr="00345BF1">
        <w:tc>
          <w:tcPr>
            <w:tcW w:w="959" w:type="dxa"/>
            <w:shd w:val="clear" w:color="auto" w:fill="FFFFFF"/>
            <w:vAlign w:val="center"/>
          </w:tcPr>
          <w:p w:rsidR="00707083" w:rsidRPr="00556B35" w:rsidRDefault="00707083" w:rsidP="00345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Б.7</w:t>
            </w:r>
            <w:r w:rsidRPr="00556B3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707083" w:rsidRPr="00556B35" w:rsidRDefault="00707083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FFFFFF"/>
          </w:tcPr>
          <w:p w:rsidR="00707083" w:rsidRPr="00707083" w:rsidRDefault="00707083" w:rsidP="00FC482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70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штатных единиц, в должностные обязанности которых входит выполнение функций по осуществлению </w:t>
            </w:r>
            <w:r w:rsidRPr="00707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910" w:type="dxa"/>
            <w:shd w:val="clear" w:color="auto" w:fill="FFFFFF"/>
          </w:tcPr>
          <w:p w:rsidR="00707083" w:rsidRPr="00707083" w:rsidRDefault="00707083" w:rsidP="00FC482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707083">
              <w:rPr>
                <w:color w:val="000000" w:themeColor="text1"/>
                <w:sz w:val="20"/>
                <w:szCs w:val="20"/>
              </w:rPr>
              <w:t xml:space="preserve">Б7 = </w:t>
            </w:r>
            <w:r w:rsidRPr="00707083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707083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2976" w:type="dxa"/>
            <w:shd w:val="clear" w:color="auto" w:fill="FFFFFF"/>
          </w:tcPr>
          <w:p w:rsidR="00707083" w:rsidRPr="00707083" w:rsidRDefault="00707083" w:rsidP="00FC482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7083">
              <w:rPr>
                <w:color w:val="000000" w:themeColor="text1"/>
                <w:sz w:val="20"/>
                <w:szCs w:val="20"/>
              </w:rPr>
              <w:t xml:space="preserve">Б.7 определяется как сумма штатных единиц (ШЕ), в должностные обязанности которых входит выполнение функций по осуществлению </w:t>
            </w:r>
            <w:r w:rsidRPr="00707083">
              <w:rPr>
                <w:color w:val="000000"/>
                <w:sz w:val="20"/>
                <w:szCs w:val="20"/>
              </w:rPr>
              <w:t>контроля в сфере благоустройства</w:t>
            </w:r>
          </w:p>
        </w:tc>
        <w:tc>
          <w:tcPr>
            <w:tcW w:w="1418" w:type="dxa"/>
            <w:shd w:val="clear" w:color="auto" w:fill="FFFFFF"/>
          </w:tcPr>
          <w:p w:rsidR="00707083" w:rsidRPr="00707083" w:rsidRDefault="00707083" w:rsidP="00FC482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FF"/>
          </w:tcPr>
          <w:p w:rsidR="00707083" w:rsidRPr="00707083" w:rsidRDefault="00707083" w:rsidP="00FC482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7083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Б.8 определяется как сумма затрат в отчетном году на осуществление оплаты труда штатной единицы (штатных единиц), в должностные обязанности которой (которой) входит выполнение функций по осуществлению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Pr="00556B35">
              <w:rPr>
                <w:color w:val="000000" w:themeColor="text1"/>
                <w:sz w:val="20"/>
                <w:szCs w:val="20"/>
              </w:rPr>
              <w:t xml:space="preserve">, включая суммы отчислений с фонда оплаты труда(ОТ), а также суммы затрат на материально-техническое обеспечение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Pr="00556B35">
              <w:rPr>
                <w:color w:val="000000" w:themeColor="text1"/>
                <w:sz w:val="20"/>
                <w:szCs w:val="20"/>
              </w:rPr>
              <w:t>(МТО)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DC18E7" w:rsidRDefault="00DC4FF2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C4FF2">
              <w:rPr>
                <w:color w:val="000000" w:themeColor="text1"/>
                <w:sz w:val="20"/>
                <w:szCs w:val="20"/>
              </w:rPr>
              <w:t>195 480 руб.</w:t>
            </w: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в сфере благоустройства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6B35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6B35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556B35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6B35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6B35"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 w:rsidR="00556B35">
              <w:rPr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  <w:r w:rsidR="0077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Б.10 = (А.1 + 5 х А.2) / Б.7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5 – весовой коэффициент для ключевого показателя А.2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A77701" w:rsidRPr="00555D09" w:rsidTr="00345BF1">
        <w:tc>
          <w:tcPr>
            <w:tcW w:w="959" w:type="dxa"/>
            <w:shd w:val="clear" w:color="auto" w:fill="FFFFFF"/>
            <w:vAlign w:val="center"/>
          </w:tcPr>
          <w:p w:rsidR="00A77701" w:rsidRPr="00556B35" w:rsidRDefault="00A77701" w:rsidP="00345BF1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2263" w:type="dxa"/>
            <w:shd w:val="clear" w:color="auto" w:fill="FFFFFF"/>
          </w:tcPr>
          <w:p w:rsidR="00A77701" w:rsidRPr="00556B35" w:rsidRDefault="00A77701" w:rsidP="00345B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556B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в сфере благоустройства</w:t>
            </w:r>
            <w:r w:rsidR="00775A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56B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910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Б.11 = (А.1 + 5 х А.2) / Б.8</w:t>
            </w:r>
          </w:p>
        </w:tc>
        <w:tc>
          <w:tcPr>
            <w:tcW w:w="2976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5 – весовой коэффициент для ключевого показателя А.2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418" w:type="dxa"/>
            <w:shd w:val="clear" w:color="auto" w:fill="FFFFFF"/>
          </w:tcPr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A77701" w:rsidRPr="00556B35" w:rsidRDefault="00A77701" w:rsidP="00345BF1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A77701" w:rsidRPr="00556B35" w:rsidRDefault="00A77701" w:rsidP="00345BF1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6B35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A77701" w:rsidRPr="00555D09" w:rsidRDefault="00A77701" w:rsidP="00A77701">
      <w:pPr>
        <w:spacing w:line="240" w:lineRule="exact"/>
        <w:rPr>
          <w:b/>
          <w:color w:val="000000" w:themeColor="text1"/>
        </w:rPr>
      </w:pPr>
    </w:p>
    <w:p w:rsidR="00A77701" w:rsidRPr="00555D09" w:rsidRDefault="00A77701" w:rsidP="00A77701">
      <w:pPr>
        <w:rPr>
          <w:color w:val="000000" w:themeColor="text1"/>
        </w:rPr>
      </w:pPr>
    </w:p>
    <w:p w:rsidR="00D97414" w:rsidRDefault="00D97414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AD508C" w:rsidRDefault="00AD508C" w:rsidP="00D97414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sectPr w:rsidR="00AD508C" w:rsidSect="0076593F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8F5" w:rsidRDefault="007138F5" w:rsidP="0076593F">
      <w:pPr>
        <w:spacing w:after="0" w:line="240" w:lineRule="auto"/>
      </w:pPr>
      <w:r>
        <w:separator/>
      </w:r>
    </w:p>
  </w:endnote>
  <w:endnote w:type="continuationSeparator" w:id="0">
    <w:p w:rsidR="007138F5" w:rsidRDefault="007138F5" w:rsidP="0076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668137"/>
      <w:docPartObj>
        <w:docPartGallery w:val="Page Numbers (Bottom of Page)"/>
        <w:docPartUnique/>
      </w:docPartObj>
    </w:sdtPr>
    <w:sdtEndPr/>
    <w:sdtContent>
      <w:p w:rsidR="0000535D" w:rsidRDefault="00E156A1">
        <w:pPr>
          <w:pStyle w:val="a7"/>
          <w:jc w:val="center"/>
        </w:pPr>
        <w:r>
          <w:fldChar w:fldCharType="begin"/>
        </w:r>
        <w:r w:rsidR="005F0E09">
          <w:instrText>PAGE   \* MERGEFORMAT</w:instrText>
        </w:r>
        <w:r>
          <w:fldChar w:fldCharType="separate"/>
        </w:r>
        <w:r w:rsidR="00DC4F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535D" w:rsidRDefault="000053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8F5" w:rsidRDefault="007138F5" w:rsidP="0076593F">
      <w:pPr>
        <w:spacing w:after="0" w:line="240" w:lineRule="auto"/>
      </w:pPr>
      <w:r>
        <w:separator/>
      </w:r>
    </w:p>
  </w:footnote>
  <w:footnote w:type="continuationSeparator" w:id="0">
    <w:p w:rsidR="007138F5" w:rsidRDefault="007138F5" w:rsidP="00765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54875"/>
    <w:multiLevelType w:val="multilevel"/>
    <w:tmpl w:val="F6F8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192"/>
    <w:rsid w:val="0000535D"/>
    <w:rsid w:val="00043FBE"/>
    <w:rsid w:val="00044124"/>
    <w:rsid w:val="000611A6"/>
    <w:rsid w:val="00066465"/>
    <w:rsid w:val="00073043"/>
    <w:rsid w:val="00084FF9"/>
    <w:rsid w:val="00091A42"/>
    <w:rsid w:val="000B401E"/>
    <w:rsid w:val="000B69C3"/>
    <w:rsid w:val="000D1126"/>
    <w:rsid w:val="000F1CE5"/>
    <w:rsid w:val="000F2E91"/>
    <w:rsid w:val="000F738A"/>
    <w:rsid w:val="001012CA"/>
    <w:rsid w:val="00123192"/>
    <w:rsid w:val="00130875"/>
    <w:rsid w:val="00133FA6"/>
    <w:rsid w:val="00143AB3"/>
    <w:rsid w:val="00147E54"/>
    <w:rsid w:val="00162006"/>
    <w:rsid w:val="0016409E"/>
    <w:rsid w:val="00174102"/>
    <w:rsid w:val="00174CFD"/>
    <w:rsid w:val="00184ACF"/>
    <w:rsid w:val="001A0EBE"/>
    <w:rsid w:val="001B115A"/>
    <w:rsid w:val="001B47C7"/>
    <w:rsid w:val="001C5CB4"/>
    <w:rsid w:val="001D5352"/>
    <w:rsid w:val="001D6FBD"/>
    <w:rsid w:val="001E1099"/>
    <w:rsid w:val="001E403F"/>
    <w:rsid w:val="00206B4E"/>
    <w:rsid w:val="00213BCF"/>
    <w:rsid w:val="00220B2A"/>
    <w:rsid w:val="002238F6"/>
    <w:rsid w:val="00231F46"/>
    <w:rsid w:val="00234634"/>
    <w:rsid w:val="00235137"/>
    <w:rsid w:val="002A0240"/>
    <w:rsid w:val="002B24A9"/>
    <w:rsid w:val="002B5674"/>
    <w:rsid w:val="002D226F"/>
    <w:rsid w:val="00311F0E"/>
    <w:rsid w:val="00316CBC"/>
    <w:rsid w:val="00347807"/>
    <w:rsid w:val="003700F0"/>
    <w:rsid w:val="0037781A"/>
    <w:rsid w:val="00384605"/>
    <w:rsid w:val="0039516F"/>
    <w:rsid w:val="003A4D03"/>
    <w:rsid w:val="003C02E7"/>
    <w:rsid w:val="003D56B3"/>
    <w:rsid w:val="003E6EA5"/>
    <w:rsid w:val="00401D36"/>
    <w:rsid w:val="00425405"/>
    <w:rsid w:val="004363D8"/>
    <w:rsid w:val="00445056"/>
    <w:rsid w:val="00475388"/>
    <w:rsid w:val="00486918"/>
    <w:rsid w:val="004D5EEC"/>
    <w:rsid w:val="005272BE"/>
    <w:rsid w:val="00556B35"/>
    <w:rsid w:val="00560C2C"/>
    <w:rsid w:val="00561A40"/>
    <w:rsid w:val="00566003"/>
    <w:rsid w:val="00592DB8"/>
    <w:rsid w:val="005B226C"/>
    <w:rsid w:val="005C344C"/>
    <w:rsid w:val="005C4472"/>
    <w:rsid w:val="005D0D24"/>
    <w:rsid w:val="005E68B2"/>
    <w:rsid w:val="005F0E09"/>
    <w:rsid w:val="005F24E4"/>
    <w:rsid w:val="005F4E0B"/>
    <w:rsid w:val="00605BA3"/>
    <w:rsid w:val="006078D3"/>
    <w:rsid w:val="0061491A"/>
    <w:rsid w:val="00617B70"/>
    <w:rsid w:val="00624C79"/>
    <w:rsid w:val="0064181C"/>
    <w:rsid w:val="00642E35"/>
    <w:rsid w:val="00670050"/>
    <w:rsid w:val="006B1241"/>
    <w:rsid w:val="006C2D60"/>
    <w:rsid w:val="006F2539"/>
    <w:rsid w:val="006F63FB"/>
    <w:rsid w:val="007013ED"/>
    <w:rsid w:val="007062F3"/>
    <w:rsid w:val="00707083"/>
    <w:rsid w:val="0071193B"/>
    <w:rsid w:val="00712152"/>
    <w:rsid w:val="007138F5"/>
    <w:rsid w:val="00720321"/>
    <w:rsid w:val="00725E33"/>
    <w:rsid w:val="007264D3"/>
    <w:rsid w:val="0073006A"/>
    <w:rsid w:val="00751B12"/>
    <w:rsid w:val="0075417B"/>
    <w:rsid w:val="0076593F"/>
    <w:rsid w:val="00775AD1"/>
    <w:rsid w:val="0078464A"/>
    <w:rsid w:val="00794795"/>
    <w:rsid w:val="007A416C"/>
    <w:rsid w:val="007B31BB"/>
    <w:rsid w:val="007C02B4"/>
    <w:rsid w:val="007C0ED5"/>
    <w:rsid w:val="007C2E17"/>
    <w:rsid w:val="007D386B"/>
    <w:rsid w:val="007E038E"/>
    <w:rsid w:val="007E1286"/>
    <w:rsid w:val="007E1443"/>
    <w:rsid w:val="007E3631"/>
    <w:rsid w:val="007F5DB1"/>
    <w:rsid w:val="008128BF"/>
    <w:rsid w:val="008518E6"/>
    <w:rsid w:val="00854D8A"/>
    <w:rsid w:val="0086413C"/>
    <w:rsid w:val="008678F7"/>
    <w:rsid w:val="00871345"/>
    <w:rsid w:val="008A0408"/>
    <w:rsid w:val="008C34C1"/>
    <w:rsid w:val="008D11AA"/>
    <w:rsid w:val="008E2D88"/>
    <w:rsid w:val="008E4F1D"/>
    <w:rsid w:val="008F18FF"/>
    <w:rsid w:val="009013D4"/>
    <w:rsid w:val="00902C3E"/>
    <w:rsid w:val="00912D13"/>
    <w:rsid w:val="009224B8"/>
    <w:rsid w:val="00944129"/>
    <w:rsid w:val="009778A8"/>
    <w:rsid w:val="009843B6"/>
    <w:rsid w:val="0098700C"/>
    <w:rsid w:val="00996F79"/>
    <w:rsid w:val="009A1D2C"/>
    <w:rsid w:val="009A3D4F"/>
    <w:rsid w:val="009A699C"/>
    <w:rsid w:val="009B3BEE"/>
    <w:rsid w:val="009B7695"/>
    <w:rsid w:val="009D6A71"/>
    <w:rsid w:val="009F41D9"/>
    <w:rsid w:val="00A13331"/>
    <w:rsid w:val="00A2630E"/>
    <w:rsid w:val="00A30471"/>
    <w:rsid w:val="00A367AD"/>
    <w:rsid w:val="00A75D2F"/>
    <w:rsid w:val="00A77701"/>
    <w:rsid w:val="00A77EA1"/>
    <w:rsid w:val="00AA16FF"/>
    <w:rsid w:val="00AA7F6B"/>
    <w:rsid w:val="00AD508C"/>
    <w:rsid w:val="00AF076A"/>
    <w:rsid w:val="00AF0978"/>
    <w:rsid w:val="00B01BC3"/>
    <w:rsid w:val="00B129CE"/>
    <w:rsid w:val="00B16787"/>
    <w:rsid w:val="00B479C9"/>
    <w:rsid w:val="00B52315"/>
    <w:rsid w:val="00B5741D"/>
    <w:rsid w:val="00B76E6C"/>
    <w:rsid w:val="00B80C50"/>
    <w:rsid w:val="00B823B2"/>
    <w:rsid w:val="00B84877"/>
    <w:rsid w:val="00B91E8C"/>
    <w:rsid w:val="00BC19E3"/>
    <w:rsid w:val="00BC5ABA"/>
    <w:rsid w:val="00BD0B64"/>
    <w:rsid w:val="00BE32F3"/>
    <w:rsid w:val="00BE5D9A"/>
    <w:rsid w:val="00BF1FFB"/>
    <w:rsid w:val="00BF791F"/>
    <w:rsid w:val="00C0241D"/>
    <w:rsid w:val="00C45C05"/>
    <w:rsid w:val="00C4743F"/>
    <w:rsid w:val="00C61C80"/>
    <w:rsid w:val="00C75CA6"/>
    <w:rsid w:val="00C900A1"/>
    <w:rsid w:val="00CA3AE1"/>
    <w:rsid w:val="00CA6C92"/>
    <w:rsid w:val="00CB28A1"/>
    <w:rsid w:val="00CD0DB7"/>
    <w:rsid w:val="00CE2C3A"/>
    <w:rsid w:val="00CE2E4B"/>
    <w:rsid w:val="00D07C19"/>
    <w:rsid w:val="00D30787"/>
    <w:rsid w:val="00D55EAE"/>
    <w:rsid w:val="00D63A41"/>
    <w:rsid w:val="00D74654"/>
    <w:rsid w:val="00D76AC7"/>
    <w:rsid w:val="00D76C3D"/>
    <w:rsid w:val="00D83203"/>
    <w:rsid w:val="00D85E57"/>
    <w:rsid w:val="00D94164"/>
    <w:rsid w:val="00D94FA3"/>
    <w:rsid w:val="00D97414"/>
    <w:rsid w:val="00D97FAC"/>
    <w:rsid w:val="00DA15C7"/>
    <w:rsid w:val="00DC12F4"/>
    <w:rsid w:val="00DC18E7"/>
    <w:rsid w:val="00DC2EFE"/>
    <w:rsid w:val="00DC40B0"/>
    <w:rsid w:val="00DC4FF2"/>
    <w:rsid w:val="00DE2C27"/>
    <w:rsid w:val="00DF0938"/>
    <w:rsid w:val="00E156A1"/>
    <w:rsid w:val="00E24A5C"/>
    <w:rsid w:val="00E467A8"/>
    <w:rsid w:val="00E53CAE"/>
    <w:rsid w:val="00E57510"/>
    <w:rsid w:val="00E82992"/>
    <w:rsid w:val="00EA0C1A"/>
    <w:rsid w:val="00EA649E"/>
    <w:rsid w:val="00EC538C"/>
    <w:rsid w:val="00EF48EE"/>
    <w:rsid w:val="00F10AAD"/>
    <w:rsid w:val="00F12884"/>
    <w:rsid w:val="00F26EE9"/>
    <w:rsid w:val="00F60D38"/>
    <w:rsid w:val="00F62A96"/>
    <w:rsid w:val="00F64F30"/>
    <w:rsid w:val="00F775CE"/>
    <w:rsid w:val="00F91BF1"/>
    <w:rsid w:val="00F948D1"/>
    <w:rsid w:val="00F95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C00E0-ED19-4797-9C0A-09080ABE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8D3"/>
  </w:style>
  <w:style w:type="paragraph" w:styleId="3">
    <w:name w:val="heading 3"/>
    <w:basedOn w:val="a"/>
    <w:next w:val="a"/>
    <w:link w:val="30"/>
    <w:uiPriority w:val="9"/>
    <w:unhideWhenUsed/>
    <w:qFormat/>
    <w:rsid w:val="00D07C1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7807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593F"/>
  </w:style>
  <w:style w:type="paragraph" w:styleId="a7">
    <w:name w:val="footer"/>
    <w:basedOn w:val="a"/>
    <w:link w:val="a8"/>
    <w:uiPriority w:val="99"/>
    <w:unhideWhenUsed/>
    <w:rsid w:val="00765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593F"/>
  </w:style>
  <w:style w:type="paragraph" w:styleId="a9">
    <w:name w:val="List Paragraph"/>
    <w:basedOn w:val="a"/>
    <w:uiPriority w:val="34"/>
    <w:qFormat/>
    <w:rsid w:val="00560C2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60C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0C2C"/>
  </w:style>
  <w:style w:type="paragraph" w:customStyle="1" w:styleId="formattext">
    <w:name w:val="formattext"/>
    <w:basedOn w:val="a"/>
    <w:rsid w:val="00560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7C19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paragraph" w:customStyle="1" w:styleId="ab">
    <w:name w:val="a"/>
    <w:basedOn w:val="a"/>
    <w:rsid w:val="00624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D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B28A1"/>
  </w:style>
  <w:style w:type="character" w:customStyle="1" w:styleId="nobr">
    <w:name w:val="nobr"/>
    <w:basedOn w:val="a0"/>
    <w:rsid w:val="00CB28A1"/>
  </w:style>
  <w:style w:type="paragraph" w:styleId="ac">
    <w:name w:val="Balloon Text"/>
    <w:basedOn w:val="a"/>
    <w:link w:val="ad"/>
    <w:uiPriority w:val="99"/>
    <w:semiHidden/>
    <w:unhideWhenUsed/>
    <w:rsid w:val="00BF7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91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C02E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2">
    <w:name w:val="Основной текст 2 Знак"/>
    <w:link w:val="20"/>
    <w:locked/>
    <w:rsid w:val="00130875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130875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130875"/>
  </w:style>
  <w:style w:type="paragraph" w:customStyle="1" w:styleId="s1">
    <w:name w:val="s_1"/>
    <w:basedOn w:val="a"/>
    <w:rsid w:val="00130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F18FF"/>
  </w:style>
  <w:style w:type="paragraph" w:customStyle="1" w:styleId="1">
    <w:name w:val="Без интервала1"/>
    <w:rsid w:val="00316CB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e">
    <w:name w:val="footnote text"/>
    <w:basedOn w:val="a"/>
    <w:link w:val="af"/>
    <w:uiPriority w:val="99"/>
    <w:semiHidden/>
    <w:unhideWhenUsed/>
    <w:rsid w:val="0031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316C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16CBC"/>
    <w:rPr>
      <w:vertAlign w:val="superscript"/>
    </w:rPr>
  </w:style>
  <w:style w:type="paragraph" w:customStyle="1" w:styleId="ConsPlusNormal">
    <w:name w:val="ConsPlusNormal"/>
    <w:uiPriority w:val="99"/>
    <w:rsid w:val="00A7770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empty">
    <w:name w:val="empty"/>
    <w:basedOn w:val="a"/>
    <w:rsid w:val="00A77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5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9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21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2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5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2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8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4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2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8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0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A0FAE-38AC-4E12-A186-3EBB4929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Administracia</cp:lastModifiedBy>
  <cp:revision>2</cp:revision>
  <cp:lastPrinted>2021-12-16T09:20:00Z</cp:lastPrinted>
  <dcterms:created xsi:type="dcterms:W3CDTF">2021-12-16T09:22:00Z</dcterms:created>
  <dcterms:modified xsi:type="dcterms:W3CDTF">2021-12-16T09:22:00Z</dcterms:modified>
</cp:coreProperties>
</file>