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f2"/>
        <w:tblW w:w="89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145"/>
      </w:tblGrid>
      <w:tr w:rsidR="00C3689E">
        <w:tc>
          <w:tcPr>
            <w:tcW w:w="4786" w:type="dxa"/>
          </w:tcPr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РОССИЙСКАЯ ФЕДЕРАЦИЯ</w:t>
            </w:r>
          </w:p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сельского поселения</w:t>
            </w:r>
          </w:p>
          <w:p w:rsidR="00C3689E" w:rsidRDefault="004C3096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Кабановка</w:t>
            </w:r>
            <w:proofErr w:type="spellEnd"/>
          </w:p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</w:t>
            </w:r>
          </w:p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Кинель-Черкасский</w:t>
            </w:r>
          </w:p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Самарской области</w:t>
            </w:r>
          </w:p>
          <w:p w:rsidR="00C3689E" w:rsidRDefault="00C3689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____________№ ______</w:t>
            </w:r>
          </w:p>
          <w:p w:rsidR="00C3689E" w:rsidRDefault="00C3689E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45" w:type="dxa"/>
          </w:tcPr>
          <w:p w:rsidR="00C3689E" w:rsidRDefault="00B80ECB">
            <w:pPr>
              <w:framePr w:w="9901" w:h="3181" w:hRule="exact" w:wrap="notBeside" w:vAnchor="page" w:hAnchor="page" w:x="1207" w:y="1156"/>
              <w:widowControl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ПРОЕКТ</w:t>
            </w:r>
          </w:p>
        </w:tc>
      </w:tr>
    </w:tbl>
    <w:tbl>
      <w:tblPr>
        <w:tblStyle w:val="af2"/>
        <w:tblpPr w:leftFromText="180" w:rightFromText="180" w:vertAnchor="text" w:horzAnchor="page" w:tblpX="1137" w:tblpY="373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2"/>
        <w:gridCol w:w="5321"/>
      </w:tblGrid>
      <w:tr w:rsidR="00C3689E">
        <w:tc>
          <w:tcPr>
            <w:tcW w:w="4852" w:type="dxa"/>
          </w:tcPr>
          <w:p w:rsidR="00C3689E" w:rsidRDefault="00B80ECB">
            <w:pPr>
              <w:widowControl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[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«Предоставление разрешения на отклонение от предельных параметров </w:t>
            </w:r>
            <w:r w:rsidR="004A12D1">
              <w:rPr>
                <w:rFonts w:ascii="Times New Roman" w:hAnsi="Times New Roman" w:cs="Times New Roman"/>
                <w:sz w:val="28"/>
                <w:szCs w:val="28"/>
              </w:rPr>
              <w:t>разрешенного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строительства, реконструкции объекта капитального строительства» на территории сельского поселения </w:t>
            </w:r>
            <w:proofErr w:type="spellStart"/>
            <w:r w:rsidR="004C3096">
              <w:rPr>
                <w:rFonts w:ascii="Times New Roman" w:hAnsi="Times New Roman" w:cs="Times New Roman"/>
                <w:sz w:val="28"/>
                <w:szCs w:val="28"/>
              </w:rPr>
              <w:t>Кабановка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-Черкасский Самарской области</w:t>
            </w:r>
            <w:bookmarkEnd w:id="0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]</w:t>
            </w:r>
          </w:p>
          <w:p w:rsidR="00C3689E" w:rsidRDefault="00C368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1" w:type="dxa"/>
          </w:tcPr>
          <w:p w:rsidR="00C3689E" w:rsidRDefault="00C3689E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689E" w:rsidRDefault="00C3689E">
      <w:pPr>
        <w:widowControl w:val="0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B80ECB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4C3096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C3689E" w:rsidRDefault="00B80ECB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«Предоставление разрешения на отклонение от предельных параметров </w:t>
      </w:r>
      <w:r w:rsidR="004A12D1">
        <w:rPr>
          <w:rFonts w:ascii="Times New Roman" w:hAnsi="Times New Roman" w:cs="Times New Roman"/>
          <w:sz w:val="28"/>
          <w:szCs w:val="28"/>
        </w:rPr>
        <w:t>разрешенного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строительства, реконструкции объекта капитального строительства» на территории сельского поселения </w:t>
      </w:r>
      <w:proofErr w:type="spellStart"/>
      <w:r w:rsidR="004C3096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области.</w:t>
      </w:r>
    </w:p>
    <w:p w:rsidR="00C3689E" w:rsidRDefault="00B80ECB">
      <w:pPr>
        <w:widowControl w:val="0"/>
        <w:tabs>
          <w:tab w:val="left" w:pos="567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Признать утратившими силу следующие постановления Администрации сельского поселения </w:t>
      </w:r>
      <w:proofErr w:type="spellStart"/>
      <w:r w:rsidR="004C3096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</w:rPr>
        <w:t>-Черкасский Самарской области:</w:t>
      </w:r>
    </w:p>
    <w:p w:rsidR="00C3689E" w:rsidRDefault="00B80ECB" w:rsidP="00D43232">
      <w:pPr>
        <w:widowControl w:val="0"/>
        <w:shd w:val="clear" w:color="auto" w:fill="FFFFFF" w:themeFill="background1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232">
        <w:rPr>
          <w:rFonts w:ascii="Times New Roman" w:hAnsi="Times New Roman" w:cs="Times New Roman"/>
          <w:sz w:val="28"/>
          <w:szCs w:val="28"/>
        </w:rPr>
        <w:t>- 1</w:t>
      </w:r>
      <w:r w:rsidR="00D43232">
        <w:rPr>
          <w:rFonts w:ascii="Times New Roman" w:hAnsi="Times New Roman" w:cs="Times New Roman"/>
          <w:sz w:val="28"/>
          <w:szCs w:val="28"/>
        </w:rPr>
        <w:t>4</w:t>
      </w:r>
      <w:r w:rsidRPr="00D43232">
        <w:rPr>
          <w:rFonts w:ascii="Times New Roman" w:hAnsi="Times New Roman" w:cs="Times New Roman"/>
          <w:sz w:val="28"/>
          <w:szCs w:val="28"/>
        </w:rPr>
        <w:t>.07.2022 № 7</w:t>
      </w:r>
      <w:r w:rsidR="00D43232">
        <w:rPr>
          <w:rFonts w:ascii="Times New Roman" w:hAnsi="Times New Roman" w:cs="Times New Roman"/>
          <w:sz w:val="28"/>
          <w:szCs w:val="28"/>
        </w:rPr>
        <w:t>3</w:t>
      </w:r>
      <w:r w:rsidRPr="00D43232"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предоставления муниципальной услуги «Предоставление разрешения на отклонение от предельных параметров </w:t>
      </w:r>
      <w:r w:rsidR="004A12D1" w:rsidRPr="00D43232">
        <w:rPr>
          <w:rFonts w:ascii="Times New Roman" w:hAnsi="Times New Roman" w:cs="Times New Roman"/>
          <w:sz w:val="28"/>
          <w:szCs w:val="28"/>
        </w:rPr>
        <w:t>разрешенного</w:t>
      </w:r>
      <w:r w:rsidRPr="00D43232">
        <w:rPr>
          <w:rFonts w:ascii="Times New Roman" w:hAnsi="Times New Roman" w:cs="Times New Roman"/>
          <w:sz w:val="28"/>
          <w:szCs w:val="28"/>
        </w:rPr>
        <w:t xml:space="preserve"> строительства, реконструкции объекта </w:t>
      </w:r>
      <w:r w:rsidRPr="00D43232">
        <w:rPr>
          <w:rFonts w:ascii="Times New Roman" w:hAnsi="Times New Roman" w:cs="Times New Roman"/>
          <w:sz w:val="28"/>
          <w:szCs w:val="28"/>
        </w:rPr>
        <w:lastRenderedPageBreak/>
        <w:t>капитального строительства».</w:t>
      </w:r>
    </w:p>
    <w:p w:rsidR="00D43232" w:rsidRDefault="00B80EC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Опубликовать настоящее </w:t>
      </w:r>
      <w:r w:rsidRPr="00D43232">
        <w:rPr>
          <w:rFonts w:ascii="Times New Roman" w:hAnsi="Times New Roman" w:cs="Times New Roman"/>
          <w:sz w:val="28"/>
          <w:szCs w:val="28"/>
        </w:rPr>
        <w:t>постановление в газете «</w:t>
      </w:r>
      <w:proofErr w:type="spellStart"/>
      <w:r w:rsidR="00D43232">
        <w:rPr>
          <w:rFonts w:ascii="Times New Roman" w:hAnsi="Times New Roman" w:cs="Times New Roman"/>
          <w:sz w:val="28"/>
          <w:szCs w:val="28"/>
        </w:rPr>
        <w:t>Кабановские</w:t>
      </w:r>
      <w:proofErr w:type="spellEnd"/>
      <w:r w:rsidRPr="00D43232">
        <w:rPr>
          <w:rFonts w:ascii="Times New Roman" w:hAnsi="Times New Roman" w:cs="Times New Roman"/>
          <w:sz w:val="28"/>
          <w:szCs w:val="28"/>
        </w:rPr>
        <w:t xml:space="preserve"> вести»</w:t>
      </w:r>
      <w:r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сайте Администрации Кинель-Черкасского района по ссылке: </w:t>
      </w:r>
      <w:hyperlink r:id="rId9" w:history="1">
        <w:r w:rsidR="00D43232" w:rsidRPr="00D55B52">
          <w:rPr>
            <w:rStyle w:val="a5"/>
            <w:rFonts w:ascii="Times New Roman" w:hAnsi="Times New Roman" w:cs="Times New Roman"/>
            <w:sz w:val="28"/>
            <w:szCs w:val="28"/>
          </w:rPr>
          <w:t>https://www.kinel-cherkassy.ru/index.php/adm/30177-selskoe-poselenie-kabanovka</w:t>
        </w:r>
      </w:hyperlink>
      <w:r w:rsidR="00D432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3689E" w:rsidRDefault="00B80ECB">
      <w:pPr>
        <w:widowControl w:val="0"/>
        <w:tabs>
          <w:tab w:val="left" w:pos="567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Контроль за выполнением настоящего постановления оставляю за собою.</w:t>
      </w:r>
    </w:p>
    <w:p w:rsidR="00C3689E" w:rsidRDefault="00B80ECB">
      <w:pPr>
        <w:widowControl w:val="0"/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5. Настоящее постановление вступает в силу со дня его официального опубликования</w:t>
      </w:r>
      <w:r>
        <w:t>.</w:t>
      </w:r>
    </w:p>
    <w:p w:rsidR="00C3689E" w:rsidRDefault="00C3689E">
      <w:pPr>
        <w:widowControl w:val="0"/>
        <w:spacing w:line="360" w:lineRule="auto"/>
        <w:jc w:val="both"/>
      </w:pPr>
    </w:p>
    <w:p w:rsidR="00C3689E" w:rsidRDefault="00C3689E">
      <w:pPr>
        <w:widowControl w:val="0"/>
        <w:spacing w:line="360" w:lineRule="auto"/>
        <w:jc w:val="both"/>
      </w:pPr>
    </w:p>
    <w:p w:rsidR="00C3689E" w:rsidRDefault="00B80ECB">
      <w:pPr>
        <w:widowControl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43232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proofErr w:type="spellStart"/>
      <w:r w:rsidR="004C3096" w:rsidRPr="00D43232">
        <w:rPr>
          <w:rFonts w:ascii="Times New Roman" w:hAnsi="Times New Roman" w:cs="Times New Roman"/>
          <w:sz w:val="28"/>
          <w:szCs w:val="28"/>
        </w:rPr>
        <w:t>Кабановка</w:t>
      </w:r>
      <w:proofErr w:type="spellEnd"/>
      <w:r w:rsidRPr="00D43232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 w:rsidR="00D43232">
        <w:rPr>
          <w:rFonts w:ascii="Times New Roman" w:hAnsi="Times New Roman" w:cs="Times New Roman"/>
          <w:sz w:val="28"/>
          <w:szCs w:val="28"/>
        </w:rPr>
        <w:t>Ю.Г.Шаронов</w:t>
      </w:r>
      <w:proofErr w:type="spellEnd"/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232" w:rsidRDefault="00D432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3232" w:rsidRDefault="00D4323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B80ECB">
      <w:pPr>
        <w:pStyle w:val="ConsPlusNormal"/>
        <w:spacing w:line="276" w:lineRule="auto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C3689E" w:rsidRDefault="00B80EC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C3689E" w:rsidRDefault="00B80EC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4C3096">
        <w:rPr>
          <w:rFonts w:ascii="Times New Roman" w:hAnsi="Times New Roman" w:cs="Times New Roman"/>
          <w:sz w:val="24"/>
          <w:szCs w:val="24"/>
        </w:rPr>
        <w:t>Кабановка</w:t>
      </w:r>
      <w:proofErr w:type="spellEnd"/>
    </w:p>
    <w:p w:rsidR="00C3689E" w:rsidRDefault="00B80EC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Самарской области</w:t>
      </w:r>
    </w:p>
    <w:p w:rsidR="00C3689E" w:rsidRDefault="00B80ECB">
      <w:pPr>
        <w:pStyle w:val="ConsPlusNormal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____________№_____</w:t>
      </w:r>
    </w:p>
    <w:p w:rsidR="00C3689E" w:rsidRDefault="00C3689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C3689E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689E" w:rsidRDefault="00B80EC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P32"/>
      <w:bookmarkEnd w:id="1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Административный регламент предоставления муниципальной услуги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«Предоставление разрешения на отклонение от предельных параметров </w:t>
      </w:r>
      <w:r w:rsidR="004A12D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разрешенного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C3689E" w:rsidRDefault="00B80EC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I. </w:t>
      </w:r>
    </w:p>
    <w:p w:rsidR="00C3689E" w:rsidRDefault="00B80EC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C3689E" w:rsidRDefault="00B80ECB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C3689E" w:rsidRDefault="00B80ECB">
      <w:pPr>
        <w:numPr>
          <w:ilvl w:val="1"/>
          <w:numId w:val="1"/>
        </w:numPr>
        <w:tabs>
          <w:tab w:val="left" w:pos="1134"/>
          <w:tab w:val="left" w:pos="1276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Административный регламент предоставления муниципальной услуги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разрешения на отклонение от предельных параметров </w:t>
      </w:r>
      <w:r w:rsidR="004A12D1"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>
        <w:rPr>
          <w:rFonts w:ascii="Times New Roman" w:eastAsia="Calibri" w:hAnsi="Times New Roman" w:cs="Times New Roman"/>
          <w:sz w:val="28"/>
          <w:szCs w:val="28"/>
        </w:rPr>
        <w:t>(далее – Административный регламент)</w:t>
      </w:r>
      <w:r>
        <w:rPr>
          <w:rFonts w:ascii="Times New Roman" w:hAnsi="Times New Roman" w:cs="Times New Roman"/>
          <w:sz w:val="28"/>
          <w:szCs w:val="28"/>
        </w:rPr>
        <w:t xml:space="preserve">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п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редоставлению разрешения на отклонение от предельных параметров </w:t>
      </w:r>
      <w:r w:rsidR="004A12D1"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строительства, реконструкции объекта капитального строительства,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 xml:space="preserve">Администрацией сельского поселения </w:t>
      </w:r>
      <w:proofErr w:type="spellStart"/>
      <w:r w:rsidR="004C3096">
        <w:rPr>
          <w:rFonts w:ascii="Times New Roman" w:hAnsi="Times New Roman" w:cs="Times New Roman"/>
          <w:iCs/>
          <w:color w:val="000000"/>
          <w:sz w:val="28"/>
          <w:szCs w:val="28"/>
          <w:lang w:eastAsia="ru-RU"/>
        </w:rPr>
        <w:t>Кабановка</w:t>
      </w:r>
      <w:proofErr w:type="spellEnd"/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Кинель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-Черкасский Самарской области.</w:t>
      </w:r>
    </w:p>
    <w:p w:rsidR="00C3689E" w:rsidRDefault="00B80ECB">
      <w:pPr>
        <w:pStyle w:val="Default"/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Круг заявителей</w:t>
      </w:r>
    </w:p>
    <w:p w:rsidR="00C3689E" w:rsidRDefault="00B80ECB">
      <w:pPr>
        <w:pStyle w:val="Default"/>
        <w:spacing w:after="36"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</w:rPr>
        <w:t xml:space="preserve">1.2. </w:t>
      </w:r>
      <w:r>
        <w:rPr>
          <w:sz w:val="28"/>
          <w:szCs w:val="28"/>
          <w:lang w:eastAsia="ru-RU"/>
        </w:rPr>
        <w:t xml:space="preserve">Заявителями на получение муниципальной услуги являются физические или юридические лица, заинтересованные (далее – заявитель) в предоставлении разрешения </w:t>
      </w:r>
      <w:r>
        <w:rPr>
          <w:rFonts w:eastAsia="Calibri"/>
          <w:sz w:val="28"/>
          <w:szCs w:val="28"/>
          <w:lang w:eastAsia="ru-RU"/>
        </w:rPr>
        <w:t xml:space="preserve">на отклонение от предельных параметров </w:t>
      </w:r>
      <w:r w:rsidR="004A12D1">
        <w:rPr>
          <w:rFonts w:eastAsia="Calibri"/>
          <w:sz w:val="28"/>
          <w:szCs w:val="28"/>
          <w:lang w:eastAsia="ru-RU"/>
        </w:rPr>
        <w:t>разрешенного</w:t>
      </w:r>
      <w:r>
        <w:rPr>
          <w:rFonts w:eastAsia="Calibri"/>
          <w:sz w:val="28"/>
          <w:szCs w:val="28"/>
          <w:lang w:eastAsia="ru-RU"/>
        </w:rPr>
        <w:t xml:space="preserve"> строительства, реконструкции объекта капитального строительства </w:t>
      </w:r>
      <w:r>
        <w:rPr>
          <w:sz w:val="28"/>
          <w:szCs w:val="28"/>
          <w:lang w:eastAsia="ru-RU"/>
        </w:rPr>
        <w:t xml:space="preserve">(далее – </w:t>
      </w:r>
      <w:r>
        <w:rPr>
          <w:rFonts w:eastAsia="Calibri"/>
          <w:sz w:val="28"/>
          <w:szCs w:val="28"/>
          <w:lang w:eastAsia="ru-RU"/>
        </w:rPr>
        <w:t>разрешение</w:t>
      </w:r>
      <w:r>
        <w:rPr>
          <w:sz w:val="28"/>
          <w:szCs w:val="28"/>
          <w:lang w:eastAsia="ru-RU"/>
        </w:rPr>
        <w:t>).</w:t>
      </w:r>
    </w:p>
    <w:p w:rsidR="00C3689E" w:rsidRDefault="00B80ECB">
      <w:pPr>
        <w:pStyle w:val="Default"/>
        <w:spacing w:after="36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Интересы заявителей,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регламента, могут представлять лица, обладающие соответствующими полномочиями (далее – представитель). </w:t>
      </w:r>
    </w:p>
    <w:p w:rsidR="00C3689E" w:rsidRDefault="00B80ECB">
      <w:pPr>
        <w:pStyle w:val="Default"/>
        <w:spacing w:before="240"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C3689E" w:rsidRDefault="00B80ECB">
      <w:pPr>
        <w:pStyle w:val="Default"/>
        <w:spacing w:after="38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1.4. Муниципальная услуга предоставляется заявителю в соответствии с вариантом предоставления муниципальной услуги. </w:t>
      </w:r>
    </w:p>
    <w:p w:rsidR="00C3689E" w:rsidRDefault="00B80ECB">
      <w:pPr>
        <w:pStyle w:val="Default"/>
        <w:spacing w:after="38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Вариант предоставления муниципальной услуги определяется исходя из установленных в соответствии с </w:t>
      </w:r>
      <w:r>
        <w:rPr>
          <w:color w:val="365F91" w:themeColor="accent1" w:themeShade="BF"/>
          <w:sz w:val="28"/>
          <w:szCs w:val="28"/>
        </w:rPr>
        <w:t>приложением 1</w:t>
      </w:r>
      <w:r>
        <w:rPr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Признаки заявителя определяются путем профилирования, осуществляемого в соответствии с настоящим Административным регламентом. </w:t>
      </w:r>
    </w:p>
    <w:p w:rsidR="00C3689E" w:rsidRDefault="00B80ECB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II. </w:t>
      </w:r>
    </w:p>
    <w:p w:rsidR="00C3689E" w:rsidRDefault="00B80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Стандарт предоставления муниципальной услуги</w:t>
      </w:r>
    </w:p>
    <w:p w:rsidR="00C3689E" w:rsidRDefault="00B80ECB">
      <w:pPr>
        <w:autoSpaceDE w:val="0"/>
        <w:autoSpaceDN w:val="0"/>
        <w:adjustRightInd w:val="0"/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 услуги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Наименование муниципальной услуги –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разрешения на отклонение от предельных параметров </w:t>
      </w:r>
      <w:r w:rsidR="004A12D1"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услуга).</w:t>
      </w:r>
    </w:p>
    <w:p w:rsidR="00C3689E" w:rsidRDefault="00B80ECB">
      <w:pPr>
        <w:autoSpaceDE w:val="0"/>
        <w:autoSpaceDN w:val="0"/>
        <w:adjustRightInd w:val="0"/>
        <w:spacing w:before="24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органа, предоставляющего муниципальную услугу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Муниципальная услуга предоставляется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Администрацией сельского поселения </w:t>
      </w:r>
      <w:proofErr w:type="spellStart"/>
      <w:r w:rsidR="004C3096">
        <w:rPr>
          <w:rFonts w:ascii="Times New Roman" w:hAnsi="Times New Roman" w:cs="Times New Roman"/>
          <w:bCs/>
          <w:sz w:val="28"/>
          <w:szCs w:val="28"/>
        </w:rPr>
        <w:t>Кабановка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Кинель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(далее – уполномоченный орган).</w:t>
      </w:r>
    </w:p>
    <w:p w:rsidR="00C3689E" w:rsidRDefault="00B80ECB">
      <w:pPr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Многофункциональный центр предоставления государственных и муниципальных услуг (далее – многофункциональный центр) </w:t>
      </w:r>
      <w:r>
        <w:rPr>
          <w:rFonts w:ascii="Times New Roman" w:hAnsi="Times New Roman" w:cs="Times New Roman"/>
          <w:iCs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соответствии с соглашением</w:t>
      </w:r>
      <w:r>
        <w:rPr>
          <w:rFonts w:ascii="Times New Roman" w:hAnsi="Times New Roman" w:cs="Times New Roman"/>
          <w:iCs/>
          <w:sz w:val="28"/>
          <w:szCs w:val="28"/>
        </w:rPr>
        <w:t xml:space="preserve"> о взаимодействии</w:t>
      </w:r>
      <w:r>
        <w:rPr>
          <w:rFonts w:ascii="Times New Roman" w:hAnsi="Times New Roman" w:cs="Times New Roman"/>
          <w:sz w:val="28"/>
          <w:szCs w:val="28"/>
        </w:rPr>
        <w:t xml:space="preserve">, заключенным между </w:t>
      </w:r>
      <w:r>
        <w:rPr>
          <w:rFonts w:ascii="Times New Roman" w:hAnsi="Times New Roman" w:cs="Times New Roman"/>
          <w:iCs/>
          <w:sz w:val="28"/>
          <w:szCs w:val="28"/>
        </w:rPr>
        <w:t>уполномоченным органом и многофункциональным центром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не вправе принимать</w:t>
      </w:r>
      <w:r>
        <w:rPr>
          <w:rFonts w:ascii="Times New Roman" w:hAnsi="Times New Roman" w:cs="Times New Roman"/>
          <w:sz w:val="28"/>
          <w:szCs w:val="28"/>
        </w:rPr>
        <w:t xml:space="preserve"> решение об отказе в приеме заявления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разрешения </w:t>
      </w:r>
      <w:r>
        <w:rPr>
          <w:rFonts w:ascii="Times New Roman" w:hAnsi="Times New Roman" w:cs="Times New Roman"/>
          <w:sz w:val="28"/>
          <w:szCs w:val="28"/>
        </w:rPr>
        <w:t>и прилагаемых к нему документов в случае, если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разрешения </w:t>
      </w:r>
      <w:r>
        <w:rPr>
          <w:rFonts w:ascii="Times New Roman" w:hAnsi="Times New Roman" w:cs="Times New Roman"/>
          <w:sz w:val="28"/>
          <w:szCs w:val="28"/>
        </w:rPr>
        <w:t>подано в многофункциональный центр.</w:t>
      </w:r>
    </w:p>
    <w:p w:rsidR="00C3689E" w:rsidRDefault="00B80ECB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Результат предоставления муниципальной услуги</w:t>
      </w:r>
    </w:p>
    <w:p w:rsidR="00C3689E" w:rsidRDefault="00B80ECB">
      <w:pPr>
        <w:pStyle w:val="Default"/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Результатом предоставления муниципальной услуги является: </w:t>
      </w:r>
    </w:p>
    <w:p w:rsidR="00C3689E" w:rsidRDefault="00B80E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решение о предоставлении разрешения на отклонение от предельных параметров </w:t>
      </w:r>
      <w:r w:rsidR="004A12D1"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разрешенного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строительства, реконструкции объекта капитального строительства (далее - решение о предоставлении разрешения);</w:t>
      </w:r>
    </w:p>
    <w:p w:rsidR="00C3689E" w:rsidRDefault="00B80E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 Администрации сельского поселения </w:t>
      </w:r>
      <w:proofErr w:type="spellStart"/>
      <w:r w:rsidR="004C3096">
        <w:rPr>
          <w:rFonts w:ascii="Times New Roman" w:eastAsia="Calibri" w:hAnsi="Times New Roman" w:cs="Times New Roman"/>
          <w:sz w:val="28"/>
          <w:szCs w:val="28"/>
          <w:lang w:eastAsia="ru-RU"/>
        </w:rPr>
        <w:t>Кабановка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Кинель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-Черкасского района (далее по тексту – постановление) о предоставлении разрешения</w:t>
      </w:r>
      <w:r>
        <w:rPr>
          <w:rFonts w:ascii="Times New Roman" w:hAnsi="Times New Roman" w:cs="Times New Roman"/>
          <w:sz w:val="28"/>
          <w:szCs w:val="28"/>
        </w:rPr>
        <w:t xml:space="preserve">, в котором указаны дата и номер постановления, кадастровый номер земельного участка в отношении которого принято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муниципальной услуги, наименование и код условно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разрешенного вида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bCs/>
          <w:sz w:val="28"/>
          <w:szCs w:val="28"/>
          <w:lang w:bidi="ru-RU"/>
        </w:rPr>
      </w:pPr>
      <w:r>
        <w:rPr>
          <w:sz w:val="28"/>
          <w:szCs w:val="28"/>
        </w:rPr>
        <w:t xml:space="preserve">б) выдача дубликата </w:t>
      </w:r>
      <w:r>
        <w:rPr>
          <w:sz w:val="28"/>
          <w:szCs w:val="28"/>
          <w:lang w:bidi="ru-RU"/>
        </w:rPr>
        <w:t>разрешения</w:t>
      </w:r>
      <w:r>
        <w:rPr>
          <w:rFonts w:eastAsia="Calibri"/>
          <w:sz w:val="28"/>
          <w:szCs w:val="28"/>
          <w:lang w:eastAsia="ru-RU"/>
        </w:rPr>
        <w:t xml:space="preserve"> на отклонение от предельных параметров разрешенного строительства, реконструкции объекта капитального строительства (далее - </w:t>
      </w:r>
      <w:r>
        <w:rPr>
          <w:sz w:val="28"/>
          <w:szCs w:val="28"/>
        </w:rPr>
        <w:t xml:space="preserve">выдача дубликата </w:t>
      </w:r>
      <w:r>
        <w:rPr>
          <w:sz w:val="28"/>
          <w:szCs w:val="28"/>
          <w:lang w:bidi="ru-RU"/>
        </w:rPr>
        <w:t>разрешения)</w:t>
      </w:r>
      <w:r>
        <w:rPr>
          <w:bCs/>
          <w:sz w:val="28"/>
          <w:szCs w:val="28"/>
          <w:lang w:bidi="ru-RU"/>
        </w:rPr>
        <w:t>;</w:t>
      </w:r>
    </w:p>
    <w:p w:rsidR="00C3689E" w:rsidRDefault="00B80ECB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постановления, в котором указаны дата и номер постановления, наименование и код условно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разрешенный вид использования земельного участка или объекта капитального строительства,</w:t>
      </w:r>
      <w:r>
        <w:rPr>
          <w:rFonts w:ascii="Times New Roman" w:hAnsi="Times New Roman" w:cs="Times New Roman"/>
          <w:sz w:val="28"/>
          <w:szCs w:val="28"/>
        </w:rPr>
        <w:t xml:space="preserve">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>
        <w:rPr>
          <w:rFonts w:ascii="Times New Roman" w:hAnsi="Times New Roman" w:cs="Times New Roman"/>
          <w:color w:val="000000" w:themeColor="text1"/>
          <w:spacing w:val="-4"/>
          <w:sz w:val="28"/>
          <w:szCs w:val="28"/>
        </w:rPr>
        <w:t>разрешенного вида использования земельного участка или объекта капитального строительства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rFonts w:eastAsia="Calibri"/>
          <w:sz w:val="28"/>
          <w:szCs w:val="28"/>
          <w:lang w:eastAsia="ru-RU"/>
        </w:rPr>
      </w:pPr>
      <w:r>
        <w:rPr>
          <w:sz w:val="28"/>
          <w:szCs w:val="28"/>
        </w:rPr>
        <w:t xml:space="preserve">в) исправление допущенных опечаток и ошибок в </w:t>
      </w:r>
      <w:r>
        <w:rPr>
          <w:sz w:val="28"/>
          <w:szCs w:val="28"/>
          <w:lang w:bidi="ru-RU"/>
        </w:rPr>
        <w:t>разрешении</w:t>
      </w:r>
      <w:r>
        <w:rPr>
          <w:rFonts w:eastAsia="Calibri"/>
          <w:sz w:val="28"/>
          <w:szCs w:val="28"/>
          <w:lang w:eastAsia="ru-RU"/>
        </w:rPr>
        <w:t xml:space="preserve"> на отклонение от предельных параметров разрешенного строительства, реконструкции объекта капитального строительства (далее - </w:t>
      </w:r>
      <w:r>
        <w:rPr>
          <w:sz w:val="28"/>
          <w:szCs w:val="28"/>
        </w:rPr>
        <w:t xml:space="preserve">исправление допущенных опечаток и ошибок в </w:t>
      </w:r>
      <w:r>
        <w:rPr>
          <w:sz w:val="28"/>
          <w:szCs w:val="28"/>
          <w:lang w:bidi="ru-RU"/>
        </w:rPr>
        <w:t>разрешении)</w:t>
      </w:r>
      <w:r>
        <w:rPr>
          <w:rFonts w:eastAsia="Calibri"/>
          <w:sz w:val="28"/>
          <w:szCs w:val="28"/>
          <w:lang w:eastAsia="ru-RU"/>
        </w:rPr>
        <w:t>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постановление с исправленными опечатками и ошибками, в котором указаны дата и номер постановления, кадастровый номер земельного участка в отношении которого принято решение о предоставлении муниципальной услуги, наименование и код условно </w:t>
      </w:r>
      <w:r>
        <w:rPr>
          <w:color w:val="000000" w:themeColor="text1"/>
          <w:spacing w:val="-4"/>
          <w:sz w:val="28"/>
          <w:szCs w:val="28"/>
        </w:rPr>
        <w:t>разрешенного вида использования земельного участка или объекта капитального строительства</w:t>
      </w:r>
      <w:r>
        <w:rPr>
          <w:sz w:val="28"/>
          <w:szCs w:val="28"/>
        </w:rPr>
        <w:t>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Форма решения о предоставлении разрешения устанавливается согласно </w:t>
      </w:r>
      <w:r>
        <w:rPr>
          <w:color w:val="365F91" w:themeColor="accent1" w:themeShade="BF"/>
          <w:sz w:val="28"/>
          <w:szCs w:val="28"/>
        </w:rPr>
        <w:t>приложению 4</w:t>
      </w:r>
      <w:r>
        <w:rPr>
          <w:sz w:val="28"/>
          <w:szCs w:val="28"/>
        </w:rPr>
        <w:t xml:space="preserve"> к настоящему Административному регламенту.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Фиксирование факта получения заявителем результата предоставления муниципальной услуги не предусмотрено.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Результат предоставления муниципальной услуги, указанный </w:t>
      </w:r>
      <w:r>
        <w:rPr>
          <w:color w:val="365F91" w:themeColor="accent1" w:themeShade="BF"/>
          <w:sz w:val="28"/>
          <w:szCs w:val="28"/>
        </w:rPr>
        <w:t>в пункте 2.3</w:t>
      </w:r>
      <w:r>
        <w:rPr>
          <w:sz w:val="28"/>
          <w:szCs w:val="28"/>
        </w:rPr>
        <w:t xml:space="preserve"> настоящего Административного регламента: 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направляется заявителю в форме электронного документа, подписанного усиленной квалифицированной электронной подписью уполномоченного должностного лица, в личный кабинет в федеральной государственной информационной системе «Единый портал государственных и муниципальных услуг (функций)» (https://www.gosuslugi.ru/) (далее – Единый портал), в государственной информационной системе Самарской области «Портал государственных и муниципальных услуг (функций) Самарской области» (https://gosuslugi.samregion.ru) (далее – региональный портал), в случае, если такой способ указан в заявлении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о предоставлении разрешения</w:t>
      </w:r>
      <w:r>
        <w:rPr>
          <w:rFonts w:ascii="Times New Roman" w:hAnsi="Times New Roman" w:cs="Times New Roman"/>
          <w:sz w:val="28"/>
          <w:szCs w:val="28"/>
        </w:rPr>
        <w:t xml:space="preserve">, заявлении об исправлении допущенных опечаток и ошибок постановлении (далее – заявление об исправлении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допущенных опечаток и ошибок), заявлении о выдаче дубликата постановления (далее соответственно – заявление о выдаче дубликата, дубликат);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выдается заявителю на бумажном носителе при личном обращении в уполномоченный орган,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 предоставления услуги (его копия или сведения, содержащиеся в нем), предусмотренный </w:t>
      </w:r>
      <w:r>
        <w:rPr>
          <w:color w:val="365F91" w:themeColor="accent1" w:themeShade="BF"/>
          <w:sz w:val="28"/>
          <w:szCs w:val="28"/>
        </w:rPr>
        <w:t>подпунктом «а» пункта 2.3</w:t>
      </w:r>
      <w:r>
        <w:rPr>
          <w:sz w:val="28"/>
          <w:szCs w:val="28"/>
        </w:rPr>
        <w:t xml:space="preserve"> настоящего Административного регламента, в течение пяти рабочих дней со дня его направления заявителю подлежит направлению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(далее – СМЭВ))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Федерации, органы местного самоуправления городских округов, органы местного самоуправления муниципальных районов.</w:t>
      </w:r>
    </w:p>
    <w:p w:rsidR="00C3689E" w:rsidRDefault="00B80ECB">
      <w:pPr>
        <w:pStyle w:val="Default"/>
        <w:spacing w:before="240"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предоставления муниципальной услуги</w:t>
      </w:r>
    </w:p>
    <w:p w:rsidR="00C3689E" w:rsidRDefault="00B80ECB">
      <w:pPr>
        <w:widowControl w:val="0"/>
        <w:tabs>
          <w:tab w:val="left" w:pos="1542"/>
        </w:tabs>
        <w:autoSpaceDE w:val="0"/>
        <w:autoSpaceDN w:val="0"/>
        <w:spacing w:after="0"/>
        <w:ind w:right="166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Срок предоставления муниципальной услуги 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 превышать 47 рабочих дней со дня регистрации заявления 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услуги.</w:t>
      </w:r>
    </w:p>
    <w:p w:rsidR="00C3689E" w:rsidRDefault="00B80ECB">
      <w:pPr>
        <w:pStyle w:val="ad"/>
        <w:spacing w:after="0" w:line="276" w:lineRule="auto"/>
        <w:ind w:left="132" w:right="166" w:firstLine="708"/>
        <w:jc w:val="both"/>
        <w:rPr>
          <w:sz w:val="28"/>
          <w:szCs w:val="28"/>
        </w:rPr>
      </w:pPr>
      <w:r>
        <w:rPr>
          <w:sz w:val="28"/>
          <w:szCs w:val="28"/>
        </w:rPr>
        <w:t>Уполномоченный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течение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47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рабочих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регистрации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заявления и документов, необходимых для предоставления муниципальной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услуги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Уполномоченном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органе,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направляет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заявителю способом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указанном</w:t>
      </w:r>
      <w:r>
        <w:rPr>
          <w:spacing w:val="5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заявлении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один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из</w:t>
      </w:r>
      <w:r>
        <w:rPr>
          <w:spacing w:val="56"/>
          <w:sz w:val="28"/>
          <w:szCs w:val="28"/>
        </w:rPr>
        <w:t xml:space="preserve"> </w:t>
      </w:r>
      <w:r>
        <w:rPr>
          <w:sz w:val="28"/>
          <w:szCs w:val="28"/>
        </w:rPr>
        <w:t>результатов,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указанных</w:t>
      </w:r>
      <w:r>
        <w:rPr>
          <w:spacing w:val="56"/>
          <w:sz w:val="28"/>
          <w:szCs w:val="28"/>
        </w:rPr>
        <w:t xml:space="preserve"> </w:t>
      </w:r>
      <w:r>
        <w:rPr>
          <w:color w:val="548DD4" w:themeColor="text2" w:themeTint="99"/>
          <w:sz w:val="28"/>
          <w:szCs w:val="28"/>
        </w:rPr>
        <w:t>в</w:t>
      </w:r>
      <w:r>
        <w:rPr>
          <w:color w:val="548DD4" w:themeColor="text2" w:themeTint="99"/>
          <w:spacing w:val="56"/>
          <w:sz w:val="28"/>
          <w:szCs w:val="28"/>
        </w:rPr>
        <w:t xml:space="preserve"> </w:t>
      </w:r>
      <w:r>
        <w:rPr>
          <w:color w:val="548DD4" w:themeColor="text2" w:themeTint="99"/>
          <w:sz w:val="28"/>
          <w:szCs w:val="28"/>
        </w:rPr>
        <w:t>пункте</w:t>
      </w:r>
      <w:r>
        <w:rPr>
          <w:color w:val="548DD4" w:themeColor="text2" w:themeTint="99"/>
          <w:spacing w:val="59"/>
          <w:sz w:val="28"/>
          <w:szCs w:val="28"/>
        </w:rPr>
        <w:t xml:space="preserve"> </w:t>
      </w:r>
      <w:r>
        <w:rPr>
          <w:color w:val="548DD4" w:themeColor="text2" w:themeTint="99"/>
          <w:sz w:val="28"/>
          <w:szCs w:val="28"/>
        </w:rPr>
        <w:t>2.3</w:t>
      </w:r>
      <w:r>
        <w:rPr>
          <w:sz w:val="28"/>
          <w:szCs w:val="28"/>
        </w:rPr>
        <w:t xml:space="preserve"> Административного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регламента.</w:t>
      </w:r>
    </w:p>
    <w:p w:rsidR="00C3689E" w:rsidRDefault="00C3689E">
      <w:pPr>
        <w:pStyle w:val="ConsPlusTitle"/>
        <w:spacing w:line="276" w:lineRule="auto"/>
        <w:ind w:firstLine="709"/>
        <w:jc w:val="both"/>
        <w:outlineLvl w:val="2"/>
        <w:rPr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</w:pPr>
    </w:p>
    <w:p w:rsidR="00C3689E" w:rsidRDefault="00B80ECB">
      <w:pPr>
        <w:pStyle w:val="Default"/>
        <w:spacing w:before="240"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>Правовые основания для предоставления муниципальной услуги</w:t>
      </w:r>
    </w:p>
    <w:p w:rsidR="00C3689E" w:rsidRDefault="00B80ECB">
      <w:pPr>
        <w:pStyle w:val="Default"/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в федеральной государственной информационной системе «Федеральный реестр государственных и муниципальных услуг (функций)».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Нормативные правовые акты, регулирующие предоставление муниципальной услуги, информация о порядке досудебного (внесудебного) обжалования решений и действий (бездействия) органов, предоставляющих муниципальную услугу, а также их должностных лиц, муниципальных служащих, работников размещаются на официальном сайте уполномоченного органа местного самоуправления, </w:t>
      </w:r>
      <w:r>
        <w:rPr>
          <w:sz w:val="28"/>
          <w:szCs w:val="28"/>
        </w:rPr>
        <w:lastRenderedPageBreak/>
        <w:t xml:space="preserve">организации в информационно-телекоммуникационной сети «Интернет» </w:t>
      </w:r>
      <w:hyperlink r:id="rId10" w:history="1">
        <w:r>
          <w:rPr>
            <w:rStyle w:val="a5"/>
            <w:sz w:val="28"/>
            <w:szCs w:val="28"/>
          </w:rPr>
          <w:t>https://www.kinel-cherkassy.ru</w:t>
        </w:r>
      </w:hyperlink>
      <w:r>
        <w:rPr>
          <w:sz w:val="28"/>
          <w:szCs w:val="28"/>
        </w:rPr>
        <w:t>, а также в федеральной государственной информационной системе Единый портал, региональный портал.</w:t>
      </w:r>
    </w:p>
    <w:p w:rsidR="00C3689E" w:rsidRDefault="00B80ECB">
      <w:pPr>
        <w:pStyle w:val="Default"/>
        <w:spacing w:before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Исчерпывающий перечень документов, необходимых </w:t>
      </w:r>
    </w:p>
    <w:p w:rsidR="00C3689E" w:rsidRDefault="00B80ECB">
      <w:pPr>
        <w:pStyle w:val="Default"/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предоставления муниципальной услуги</w:t>
      </w:r>
    </w:p>
    <w:p w:rsidR="00C3689E" w:rsidRDefault="00B80ECB">
      <w:pPr>
        <w:autoSpaceDE w:val="0"/>
        <w:autoSpaceDN w:val="0"/>
        <w:adjustRightInd w:val="0"/>
        <w:spacing w:before="240"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2.9. </w:t>
      </w:r>
      <w:r>
        <w:rPr>
          <w:rFonts w:ascii="Times New Roman" w:hAnsi="Times New Roman" w:cs="Times New Roman"/>
          <w:sz w:val="28"/>
          <w:szCs w:val="28"/>
        </w:rPr>
        <w:t>Для получения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муниципальной услуги Заявитель или его Представитель представляет в уполномоченный орган: </w:t>
      </w:r>
    </w:p>
    <w:p w:rsidR="00C3689E" w:rsidRDefault="00B80ECB">
      <w:pPr>
        <w:pStyle w:val="af3"/>
        <w:widowControl w:val="0"/>
        <w:numPr>
          <w:ilvl w:val="0"/>
          <w:numId w:val="2"/>
        </w:numPr>
        <w:tabs>
          <w:tab w:val="left" w:pos="1276"/>
        </w:tabs>
        <w:autoSpaceDE w:val="0"/>
        <w:autoSpaceDN w:val="0"/>
        <w:spacing w:before="3"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удостоверяющий личность заявителя или представителя заявителя, в случае представления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документов,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портала, регионального портала в соответствии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 подпунктом «а» пункта 2.12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представление указанного документа не требуется.</w:t>
      </w:r>
    </w:p>
    <w:p w:rsidR="00C3689E" w:rsidRDefault="00B80ECB">
      <w:pPr>
        <w:pStyle w:val="af3"/>
        <w:widowControl w:val="0"/>
        <w:numPr>
          <w:ilvl w:val="0"/>
          <w:numId w:val="2"/>
        </w:numPr>
        <w:tabs>
          <w:tab w:val="left" w:pos="709"/>
          <w:tab w:val="left" w:pos="1134"/>
          <w:tab w:val="left" w:pos="1276"/>
        </w:tabs>
        <w:autoSpaceDE w:val="0"/>
        <w:autoSpaceDN w:val="0"/>
        <w:spacing w:after="0"/>
        <w:ind w:left="0" w:right="166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регионального портала в соответствии с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подпунктом «а» пункта 2.12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 документ, выданный заявителем, являющимся физическим лицом, - усиленной  квалифицированной электронной подписью нотариуса;</w:t>
      </w:r>
    </w:p>
    <w:p w:rsidR="00C3689E" w:rsidRDefault="00B80ECB">
      <w:pPr>
        <w:pStyle w:val="af3"/>
        <w:widowControl w:val="0"/>
        <w:numPr>
          <w:ilvl w:val="0"/>
          <w:numId w:val="2"/>
        </w:numPr>
        <w:tabs>
          <w:tab w:val="left" w:pos="709"/>
          <w:tab w:val="left" w:pos="113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заявление:</w:t>
      </w:r>
    </w:p>
    <w:p w:rsidR="00C3689E" w:rsidRDefault="00B80ECB">
      <w:pPr>
        <w:pStyle w:val="af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before="1" w:after="0"/>
        <w:ind w:right="173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бумажном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носителе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форме в соответствии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с пунктом 2.12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регламента;</w:t>
      </w:r>
    </w:p>
    <w:p w:rsidR="00C3689E" w:rsidRDefault="00B80ECB">
      <w:pPr>
        <w:pStyle w:val="af3"/>
        <w:widowControl w:val="0"/>
        <w:numPr>
          <w:ilvl w:val="0"/>
          <w:numId w:val="3"/>
        </w:numPr>
        <w:tabs>
          <w:tab w:val="left" w:pos="1134"/>
        </w:tabs>
        <w:autoSpaceDE w:val="0"/>
        <w:autoSpaceDN w:val="0"/>
        <w:spacing w:after="0"/>
        <w:ind w:right="170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электронной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(заполняется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посредством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внесения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соответствующих сведений в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интерактивную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форму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заявления).</w:t>
      </w:r>
    </w:p>
    <w:p w:rsidR="00C3689E" w:rsidRDefault="00B80ECB">
      <w:pPr>
        <w:pStyle w:val="ad"/>
        <w:spacing w:after="0" w:line="276" w:lineRule="auto"/>
        <w:ind w:right="167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 предоставлении муниципальной услуги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подписанного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29"/>
          <w:sz w:val="28"/>
          <w:szCs w:val="28"/>
        </w:rPr>
        <w:t xml:space="preserve"> </w:t>
      </w:r>
      <w:r>
        <w:rPr>
          <w:sz w:val="28"/>
          <w:szCs w:val="28"/>
        </w:rPr>
        <w:t>подписью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требованиями</w:t>
      </w:r>
      <w:r>
        <w:rPr>
          <w:spacing w:val="30"/>
          <w:sz w:val="28"/>
          <w:szCs w:val="28"/>
        </w:rPr>
        <w:t xml:space="preserve"> </w:t>
      </w:r>
      <w:r>
        <w:rPr>
          <w:sz w:val="28"/>
          <w:szCs w:val="28"/>
        </w:rPr>
        <w:t>Федерального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закона от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06.04.2011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63-ФЗ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«Об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электронной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подписи»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(далее по тексту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Федеральный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закон № 63-ФЗ).</w:t>
      </w:r>
    </w:p>
    <w:p w:rsidR="00C3689E" w:rsidRDefault="00B80ECB">
      <w:pPr>
        <w:pStyle w:val="ad"/>
        <w:spacing w:after="0" w:line="276" w:lineRule="auto"/>
        <w:ind w:right="164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случае направления заявления посредством Единого портала сведения 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удостоверяющего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представителя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заявителя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формируются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подтверждении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Единой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идентификации и аутентификации из состава соответствующих данных указанной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учетной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записи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могут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проверены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путем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направления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использованием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системы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межведомственного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электронного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взаимодействия.</w:t>
      </w:r>
    </w:p>
    <w:p w:rsidR="00C3689E" w:rsidRDefault="00B80ECB">
      <w:pPr>
        <w:widowControl w:val="0"/>
        <w:tabs>
          <w:tab w:val="left" w:pos="709"/>
          <w:tab w:val="left" w:pos="127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2.10. Сведения, позволяющие идентифицировать заявителя, содержатся в документе, предусмотренном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подпунктом «а» пункта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Сведения, позволяющие идентифицировать представителя, содержатся в документах, предусмотренных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подпунктами «а», «б» пункта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2.11. </w:t>
      </w:r>
      <w:r>
        <w:rPr>
          <w:rFonts w:ascii="Times New Roman" w:hAnsi="Times New Roman" w:cs="Times New Roman"/>
          <w:sz w:val="28"/>
          <w:szCs w:val="28"/>
        </w:rPr>
        <w:t xml:space="preserve"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 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б) выписка из Единого государственного реестра недвижимости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основных характеристиках и зарегистрированных правах на </w:t>
      </w:r>
      <w:r>
        <w:rPr>
          <w:rFonts w:ascii="Times New Roman" w:eastAsia="Calibri" w:hAnsi="Times New Roman" w:cs="Times New Roman"/>
          <w:sz w:val="28"/>
          <w:szCs w:val="28"/>
        </w:rPr>
        <w:t>земельный участок, за получением разрешения на,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выписка из Единого государственного реестра недвижимости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основных характеристиках и зарегистрированных правах на </w:t>
      </w:r>
      <w:r>
        <w:rPr>
          <w:rFonts w:ascii="Times New Roman" w:eastAsia="Calibri" w:hAnsi="Times New Roman" w:cs="Times New Roman"/>
          <w:sz w:val="28"/>
          <w:szCs w:val="28"/>
        </w:rPr>
        <w:t>объект капитального строительства, за получением разрешения,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C3689E" w:rsidRDefault="00B80ECB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г) выписка из Единого государственного реестра недвижимости о правообладателях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земельных участков, имеющих общие границы с земельным участком,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разрешения. </w:t>
      </w:r>
    </w:p>
    <w:p w:rsidR="00C3689E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Непредставление заявителем указанных в настоящем пункте документов не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является основанием для отказа в предоставлении муниципальной услуги.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 Заявитель или его представитель представляет в уполномоченный орган заявление о предоставлении разрешения по рекомендуемой форме, приведенной в </w:t>
      </w:r>
      <w:r>
        <w:rPr>
          <w:color w:val="365F91" w:themeColor="accent1" w:themeShade="BF"/>
          <w:sz w:val="28"/>
          <w:szCs w:val="28"/>
        </w:rPr>
        <w:t xml:space="preserve">приложении 2 </w:t>
      </w:r>
      <w:r>
        <w:rPr>
          <w:sz w:val="28"/>
          <w:szCs w:val="28"/>
        </w:rPr>
        <w:t xml:space="preserve">к настоящему Административному регламенту, заявление о выдаче дубликата, заявление об исправлении допущенных опечаток и ошибок по рекомендуемым формам, приведенным </w:t>
      </w:r>
      <w:r>
        <w:rPr>
          <w:color w:val="365F91" w:themeColor="accent1" w:themeShade="BF"/>
          <w:sz w:val="28"/>
          <w:szCs w:val="28"/>
        </w:rPr>
        <w:t>в приложениях 6, 8</w:t>
      </w:r>
      <w:r>
        <w:rPr>
          <w:sz w:val="28"/>
          <w:szCs w:val="28"/>
        </w:rPr>
        <w:t xml:space="preserve"> к настоящему Административному регламенту, а также прилагаемые к ним документы, указанные </w:t>
      </w:r>
      <w:r>
        <w:rPr>
          <w:color w:val="365F91" w:themeColor="accent1" w:themeShade="BF"/>
          <w:sz w:val="28"/>
          <w:szCs w:val="28"/>
        </w:rPr>
        <w:t xml:space="preserve">в подпунктах «а» и «б» пункта 2.9 </w:t>
      </w:r>
      <w:r>
        <w:rPr>
          <w:sz w:val="28"/>
          <w:szCs w:val="28"/>
        </w:rPr>
        <w:t xml:space="preserve">настоящего Административного регламента, одним из следующих способов по выбору заявителя: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в электронной форме посредством Единого портала, регионального портала.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представления заявления о предоставлении разрешения, заявления об исправлении допущенных опечаток и ошибок, заявления о выдаче дубликата и прилагаемых к ним документов указанным способом 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Заявление о предоставлении разрешения, заявление об исправлении допущенных опечаток и ошибок, заявление о выдаче дубликата направляется заявителем или его представителем вместе с прикрепленными электронными документами, указанными </w:t>
      </w:r>
      <w:r>
        <w:rPr>
          <w:color w:val="365F91" w:themeColor="accent1" w:themeShade="BF"/>
          <w:sz w:val="28"/>
          <w:szCs w:val="28"/>
        </w:rPr>
        <w:t xml:space="preserve">в подпунктах «а» - «б» пункта 2.9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разрешения, заявление об исправлении допущенных опечаток и ошибок, заявление о выдаче дубликата подписывается заявителем или его представителем, уполномоченным на подписание таких заявлений,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</w:t>
      </w:r>
      <w:r>
        <w:rPr>
          <w:sz w:val="28"/>
          <w:szCs w:val="28"/>
        </w:rPr>
        <w:lastRenderedPageBreak/>
        <w:t xml:space="preserve">обеспечения безопасности в соответствии с частью 5 статьи 8 Федерального закона от 6 апреля 2011 года № 63-ФЗ «Об электронной подписи» (Собрание законодательства Российской Федерации, 2011, № 15, ст. 2036; 2019, № 52, ст. 7794) (далее – Федеральный закон № 63-ФЗ), а также при наличии у владельца сертификата ключа проверки ключа простой электронной подписи,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 (Собрание законодательства Российской Федерации, 2013, № 5, ст. 377; 2022, № 21, ст. 3453), в соответствии 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(Собрание законодательства Российской Федерации, 2012, № 27, ст. 3744; 2021, № 22, ст. 3841) (далее – усиленная неквалифицированная электронная подпись).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предоставления услуги заявителю или его представителю обеспечивается в многофункциональных центрах доступ к Единому порталу, региональному порталу в соответствии с постановлением Правительства Российской Федерации 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 (Собрание законодательства Российской Федерации, 2012, № 53, ст. 7932; 2022, № 38, ст. 6464).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б) на бумажном носителе посредством личного обращения в уполномоченный орган,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органом, заключенным в соответствии с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 (Собрание законодательства Российской Федерации, 2011, № 40, ст. 5559; 2022, № 39, ст. 6636), либо посредством почтового отправления с уведомлением о вручении.</w:t>
      </w:r>
    </w:p>
    <w:p w:rsidR="00C3689E" w:rsidRDefault="00B80ECB">
      <w:pPr>
        <w:pStyle w:val="Default"/>
        <w:spacing w:before="240" w:after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3689E" w:rsidRDefault="00B80ECB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2.13. Основаниями для отказа в приеме документов,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 пункте 2.9</w:t>
      </w:r>
      <w:r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в том числе представленных в электронной форме:</w:t>
      </w:r>
    </w:p>
    <w:p w:rsidR="00C3689E" w:rsidRDefault="00B80ECB">
      <w:pPr>
        <w:pStyle w:val="af3"/>
        <w:widowControl w:val="0"/>
        <w:numPr>
          <w:ilvl w:val="0"/>
          <w:numId w:val="4"/>
        </w:numPr>
        <w:tabs>
          <w:tab w:val="left" w:pos="1134"/>
        </w:tabs>
        <w:autoSpaceDE w:val="0"/>
        <w:autoSpaceDN w:val="0"/>
        <w:spacing w:after="0"/>
        <w:ind w:left="0" w:right="16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 за услугой (сведения документа, удостоверяющий личность; документ,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удостоверяющий полномочия представителя Заявителя, в случае обращения 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указанным лицом);</w:t>
      </w:r>
    </w:p>
    <w:p w:rsidR="00C3689E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неполного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комплекта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</w:t>
      </w:r>
      <w:r>
        <w:rPr>
          <w:rFonts w:ascii="Times New Roman" w:hAnsi="Times New Roman" w:cs="Times New Roman"/>
          <w:color w:val="365F91" w:themeColor="accent1" w:themeShade="BF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пунктах 2.9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регламента, подлежащих обязательному представлению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заявителем;</w:t>
      </w:r>
    </w:p>
    <w:p w:rsidR="00C3689E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противоречивые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подчистки,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исправления,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повреждения,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позволяющие однозначно истолковать их содержание, а также не заверенные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Федерации;</w:t>
      </w:r>
    </w:p>
    <w:p w:rsidR="00C3689E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6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заявления (запроса) от имени заявителя не уполномоченным на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лицом;</w:t>
      </w:r>
    </w:p>
    <w:p w:rsidR="00C3689E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4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власти, орган местного самоуправления или организацию, в полномочия которых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входит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услуги;</w:t>
      </w:r>
    </w:p>
    <w:p w:rsidR="00C3689E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5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неполное, некорректное заполнение полей в форме заявления, в том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интерактивной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портале;</w:t>
      </w:r>
    </w:p>
    <w:p w:rsidR="00C3689E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 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соответствуют требованиям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форматам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и (или) не читаются;</w:t>
      </w:r>
    </w:p>
    <w:p w:rsidR="00C3689E" w:rsidRDefault="00B80ECB">
      <w:pPr>
        <w:pStyle w:val="af3"/>
        <w:widowControl w:val="0"/>
        <w:numPr>
          <w:ilvl w:val="0"/>
          <w:numId w:val="4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несоблюдение установленных статьей 11 Федерального закона № 63 -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действительности,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усиленной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квалифицированной электронной подписи.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об отказе в приеме документов, указанных </w:t>
      </w:r>
      <w:r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в </w:t>
      </w:r>
      <w:r>
        <w:rPr>
          <w:rFonts w:ascii="Times New Roman" w:eastAsia="Calibri" w:hAnsi="Times New Roman" w:cs="Times New Roman"/>
          <w:bCs/>
          <w:color w:val="365F91" w:themeColor="accent1" w:themeShade="BF"/>
          <w:sz w:val="28"/>
          <w:szCs w:val="28"/>
        </w:rPr>
        <w:t xml:space="preserve">пунктах 2.9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Административного регламента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, направляется Заявителю способом, определенным им в Заявлении.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Решение об отказе в приеме документов оформляется,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согласно </w:t>
      </w:r>
      <w:hyperlink w:anchor="При" w:history="1">
        <w:r>
          <w:rPr>
            <w:rStyle w:val="a5"/>
            <w:rFonts w:ascii="Times New Roman" w:hAnsi="Times New Roman" w:cs="Times New Roman"/>
            <w:bCs/>
            <w:color w:val="365F91" w:themeColor="accent1" w:themeShade="BF"/>
            <w:sz w:val="28"/>
            <w:szCs w:val="28"/>
            <w:u w:val="none"/>
            <w:lang w:eastAsia="ru-RU"/>
          </w:rPr>
          <w:t>приложению 3</w:t>
        </w:r>
      </w:hyperlink>
      <w:r>
        <w:rPr>
          <w:rFonts w:ascii="Times New Roman" w:hAnsi="Times New Roman" w:cs="Times New Roman"/>
          <w:bCs/>
          <w:color w:val="365F91" w:themeColor="accent1" w:themeShade="BF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к Административному регламенту.</w:t>
      </w:r>
    </w:p>
    <w:p w:rsidR="00C3689E" w:rsidRDefault="00B80EC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2.14. Отказ в приеме документов не препятствует повторному обращению Заявителя в </w:t>
      </w:r>
      <w:r>
        <w:rPr>
          <w:rFonts w:ascii="Times New Roman" w:hAnsi="Times New Roman" w:cs="Times New Roman"/>
          <w:sz w:val="28"/>
          <w:szCs w:val="28"/>
          <w:lang w:eastAsia="ru-RU"/>
        </w:rPr>
        <w:t>уполномоченный орган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C3689E" w:rsidRDefault="00B80ECB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</w:t>
      </w:r>
    </w:p>
    <w:p w:rsidR="00C3689E" w:rsidRDefault="00C3689E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2.15.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 отсутствуют.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Исчерпывающие перечни оснований для отказа в выдаче</w:t>
      </w:r>
      <w:r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разрешения</w:t>
      </w:r>
      <w:r>
        <w:rPr>
          <w:sz w:val="28"/>
          <w:szCs w:val="28"/>
        </w:rPr>
        <w:t xml:space="preserve">, оснований для отказа в исправлении допущенных опечаток и ошибок в </w:t>
      </w:r>
      <w:r>
        <w:rPr>
          <w:rFonts w:eastAsia="Calibri"/>
          <w:sz w:val="28"/>
          <w:szCs w:val="28"/>
        </w:rPr>
        <w:t>разрешении</w:t>
      </w:r>
      <w:r>
        <w:rPr>
          <w:sz w:val="28"/>
          <w:szCs w:val="28"/>
        </w:rPr>
        <w:t xml:space="preserve">, оснований для отказа в выдаче дубликата </w:t>
      </w:r>
      <w:r>
        <w:rPr>
          <w:rFonts w:eastAsia="Calibri"/>
          <w:sz w:val="28"/>
          <w:szCs w:val="28"/>
        </w:rPr>
        <w:t>разрешения</w:t>
      </w:r>
      <w:r>
        <w:rPr>
          <w:sz w:val="28"/>
          <w:szCs w:val="28"/>
        </w:rPr>
        <w:t xml:space="preserve"> указаны </w:t>
      </w:r>
      <w:r>
        <w:rPr>
          <w:color w:val="365F91" w:themeColor="accent1" w:themeShade="BF"/>
          <w:sz w:val="28"/>
          <w:szCs w:val="28"/>
        </w:rPr>
        <w:t>в пунктах 2.15.1 - 2.15.3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2.15.1.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Основаниями для отказа в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выдаче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разрешения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являются: 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сведения, указанные в заявлении, не подтверждены сведениями, полученными в рамках межведомственного взаимодействия;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 наличие рекомендаций Комиссии по подготовке проекта правил землепользования и застройки (далее – Комиссия) об отказе в предоставлении разрешения,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разрешения;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 сельского поселения </w:t>
      </w:r>
      <w:proofErr w:type="spellStart"/>
      <w:r w:rsidR="004C3096">
        <w:rPr>
          <w:rFonts w:ascii="Times New Roman" w:hAnsi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-Черкасский Самарской области;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сельского поселения </w:t>
      </w:r>
      <w:proofErr w:type="spellStart"/>
      <w:r w:rsidR="004C3096">
        <w:rPr>
          <w:rFonts w:ascii="Times New Roman" w:hAnsi="Times New Roman"/>
          <w:sz w:val="28"/>
          <w:szCs w:val="28"/>
        </w:rPr>
        <w:t>Кабановка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>-Черкасский Самарской области;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е) 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ж) запрашиваемое Заявителем разрешение не соответствует утвержденной в установленном порядке документации по планировке территории.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з) запрашиваемое разрешение,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запрошено разрешение, в части предельного количества этажей, предельной высоты зданий, строений, сооружений и требований к архитектурным решениям </w:t>
      </w:r>
      <w:r>
        <w:rPr>
          <w:rFonts w:ascii="Times New Roman" w:hAnsi="Times New Roman"/>
          <w:sz w:val="28"/>
          <w:szCs w:val="28"/>
        </w:rPr>
        <w:lastRenderedPageBreak/>
        <w:t>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к) 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2.15.2. Исчерпывающий перечень оснований для отказа в выдаче дубликата решения о предоставлении разрешения: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несоответствие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регламента;</w:t>
      </w:r>
    </w:p>
    <w:p w:rsidR="00C3689E" w:rsidRDefault="00B80ECB">
      <w:pPr>
        <w:tabs>
          <w:tab w:val="left" w:pos="93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б) в заявлении отсутствуют необходимые сведения для оформления дубликата разрешения;</w:t>
      </w:r>
    </w:p>
    <w:p w:rsidR="00C3689E" w:rsidRDefault="00B80ECB">
      <w:pPr>
        <w:tabs>
          <w:tab w:val="left" w:pos="932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в) текст заявления неразборчив, не подлежит прочтению;</w:t>
      </w:r>
    </w:p>
    <w:p w:rsidR="00C3689E" w:rsidRDefault="00B80ECB">
      <w:pPr>
        <w:tabs>
          <w:tab w:val="left" w:pos="100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г) решение о предоставлении разрешения, дубликат которого необходимо выдать, уполномоченным органом не выдавалось.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2.15.3. Исчерпывающий перечень оснований для отказа в исправлении допущенных опечаток и ошибок в решении о предоставлении разрешения: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а) несоответствие Заявителя кругу лиц, указанных </w:t>
      </w:r>
      <w:r>
        <w:rPr>
          <w:bCs/>
          <w:color w:val="365F91" w:themeColor="accent1" w:themeShade="BF"/>
          <w:sz w:val="28"/>
          <w:szCs w:val="28"/>
          <w:lang w:eastAsia="ru-RU"/>
        </w:rPr>
        <w:t xml:space="preserve">в пункте 1.2 </w:t>
      </w:r>
      <w:r>
        <w:rPr>
          <w:bCs/>
          <w:sz w:val="28"/>
          <w:szCs w:val="28"/>
          <w:lang w:eastAsia="ru-RU"/>
        </w:rPr>
        <w:t>Административного регламента;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б) отсутствие факта допущения ошибок </w:t>
      </w:r>
      <w:r>
        <w:rPr>
          <w:sz w:val="28"/>
          <w:szCs w:val="28"/>
        </w:rPr>
        <w:t>в решении о предоставлении разрешения</w:t>
      </w:r>
      <w:r>
        <w:rPr>
          <w:bCs/>
          <w:sz w:val="28"/>
          <w:szCs w:val="28"/>
        </w:rPr>
        <w:t>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>в) текст заявления неразборчив, не подлежит прочтению;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>г) в заявлении отсутствуют необходимые сведения для исправления технической ошибки;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д) </w:t>
      </w:r>
      <w:r>
        <w:rPr>
          <w:sz w:val="28"/>
          <w:szCs w:val="28"/>
        </w:rPr>
        <w:t>в решении о предоставлении разрешения</w:t>
      </w:r>
      <w:r>
        <w:rPr>
          <w:sz w:val="28"/>
          <w:szCs w:val="28"/>
          <w:lang w:eastAsia="ru-RU"/>
        </w:rPr>
        <w:t>, в котором допущена техническая ошибка, уполномоченным органом не выдавалось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en-US" w:eastAsia="ru-RU"/>
        </w:rPr>
        <w:t>t</w:t>
      </w:r>
      <w:r>
        <w:rPr>
          <w:sz w:val="28"/>
          <w:szCs w:val="28"/>
          <w:lang w:eastAsia="ru-RU"/>
        </w:rPr>
        <w:t xml:space="preserve">) </w:t>
      </w:r>
      <w:proofErr w:type="gramStart"/>
      <w:r>
        <w:rPr>
          <w:sz w:val="28"/>
          <w:szCs w:val="28"/>
          <w:lang w:eastAsia="ru-RU"/>
        </w:rPr>
        <w:t>к</w:t>
      </w:r>
      <w:proofErr w:type="gramEnd"/>
      <w:r>
        <w:rPr>
          <w:sz w:val="28"/>
          <w:szCs w:val="28"/>
          <w:lang w:eastAsia="ru-RU"/>
        </w:rPr>
        <w:t xml:space="preserve"> заявлению не приложено </w:t>
      </w:r>
      <w:r>
        <w:rPr>
          <w:sz w:val="28"/>
          <w:szCs w:val="28"/>
        </w:rPr>
        <w:t>решение о предоставлении разрешения</w:t>
      </w:r>
      <w:r>
        <w:rPr>
          <w:sz w:val="28"/>
          <w:szCs w:val="28"/>
          <w:lang w:eastAsia="ru-RU"/>
        </w:rPr>
        <w:t>, в котором требуется исправить техническую ошибку (в случае выдачи разрешения на бумажном носителе)</w:t>
      </w:r>
    </w:p>
    <w:p w:rsidR="00C3689E" w:rsidRDefault="00B80ECB">
      <w:pPr>
        <w:spacing w:after="24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2.16.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Услуг, которые являются необходимыми и обязательными для предоставления муниципальной услуги не предусмотрено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689E" w:rsidRDefault="00B80ECB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C3689E" w:rsidRDefault="00C3689E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2.17. Предоставление услуги осуществляется без взимания платы. </w:t>
      </w:r>
    </w:p>
    <w:p w:rsidR="00C3689E" w:rsidRDefault="00C3689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3689E" w:rsidRDefault="00B80ECB">
      <w:pPr>
        <w:pStyle w:val="Default"/>
        <w:spacing w:line="276" w:lineRule="auto"/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C3689E" w:rsidRDefault="00C3689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2.18.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пятнадцати минут.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 регистрации запроса заявителя о предоставлении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2.19. Регистрация заявления </w:t>
      </w:r>
      <w:r>
        <w:rPr>
          <w:rFonts w:eastAsia="Calibri"/>
          <w:sz w:val="28"/>
          <w:szCs w:val="28"/>
          <w:lang w:eastAsia="ru-RU"/>
        </w:rPr>
        <w:t>о предоставлении разрешения</w:t>
      </w:r>
      <w:r>
        <w:rPr>
          <w:sz w:val="28"/>
          <w:szCs w:val="28"/>
        </w:rPr>
        <w:t xml:space="preserve">, заявления об исправлении допущенных опечаток и ошибок в решении о предоставлении </w:t>
      </w:r>
      <w:r>
        <w:rPr>
          <w:rFonts w:eastAsia="Calibri"/>
          <w:sz w:val="28"/>
          <w:szCs w:val="28"/>
          <w:lang w:eastAsia="ru-RU"/>
        </w:rPr>
        <w:t>разрешения</w:t>
      </w:r>
      <w:r>
        <w:rPr>
          <w:sz w:val="28"/>
          <w:szCs w:val="28"/>
        </w:rPr>
        <w:t xml:space="preserve">, заявления о выдаче дубликата в решении о предоставлении </w:t>
      </w:r>
      <w:r>
        <w:rPr>
          <w:rFonts w:eastAsia="Calibri"/>
          <w:sz w:val="28"/>
          <w:szCs w:val="28"/>
          <w:lang w:eastAsia="ru-RU"/>
        </w:rPr>
        <w:t>разрешения</w:t>
      </w:r>
      <w:r>
        <w:rPr>
          <w:sz w:val="28"/>
          <w:szCs w:val="28"/>
        </w:rPr>
        <w:t xml:space="preserve">, представленных заявителем указанными </w:t>
      </w:r>
      <w:r>
        <w:rPr>
          <w:color w:val="365F91" w:themeColor="accent1" w:themeShade="BF"/>
          <w:sz w:val="28"/>
          <w:szCs w:val="28"/>
        </w:rPr>
        <w:t xml:space="preserve">в пункте 2.12 </w:t>
      </w:r>
      <w:r>
        <w:rPr>
          <w:sz w:val="28"/>
          <w:szCs w:val="28"/>
        </w:rPr>
        <w:t xml:space="preserve">настоящего Административного регламента способами в уполномоченный орган, осуществляется не позднее одного рабочего дня, следующего за днем его поступления.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представления заявления </w:t>
      </w:r>
      <w:r>
        <w:rPr>
          <w:rFonts w:eastAsia="Calibri"/>
          <w:sz w:val="28"/>
          <w:szCs w:val="28"/>
          <w:lang w:eastAsia="ru-RU"/>
        </w:rPr>
        <w:t>о предоставлении разрешения</w:t>
      </w:r>
      <w:r>
        <w:rPr>
          <w:sz w:val="28"/>
          <w:szCs w:val="28"/>
        </w:rPr>
        <w:t xml:space="preserve">, заявления об исправлении допущенных опечаток и ошибок, заявления о выдаче дубликата, в электронной форме посредством Единого портала, регионального портала вне рабочего времени уполномоченного органа либо в выходной, нерабочий праздничный день днем получения заявления </w:t>
      </w:r>
      <w:r>
        <w:rPr>
          <w:rFonts w:eastAsia="Calibri"/>
          <w:sz w:val="28"/>
          <w:szCs w:val="28"/>
          <w:lang w:eastAsia="ru-RU"/>
        </w:rPr>
        <w:t>о предоставлении разрешения</w:t>
      </w:r>
      <w:r>
        <w:rPr>
          <w:sz w:val="28"/>
          <w:szCs w:val="28"/>
        </w:rPr>
        <w:t xml:space="preserve">, заявления об исправлении допущенных опечаток и ошибок, заявления о выдаче дубликата считается первый рабочий день, следующий за днем представления заявителем указанного заявления. </w:t>
      </w:r>
    </w:p>
    <w:p w:rsidR="00C3689E" w:rsidRDefault="00B80ECB">
      <w:pPr>
        <w:pStyle w:val="Default"/>
        <w:spacing w:after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</w:t>
      </w:r>
      <w:r>
        <w:rPr>
          <w:rFonts w:eastAsia="Calibri"/>
          <w:sz w:val="28"/>
          <w:szCs w:val="28"/>
          <w:lang w:eastAsia="ru-RU"/>
        </w:rPr>
        <w:t xml:space="preserve"> предоставлении разрешения</w:t>
      </w:r>
      <w:r>
        <w:rPr>
          <w:sz w:val="28"/>
          <w:szCs w:val="28"/>
        </w:rPr>
        <w:t>, заявление об исправлении допущенных опечаток и ошибок, заявление о выдаче дубликата считается полученным уполномоченным органом со дня его регистрации.</w:t>
      </w:r>
    </w:p>
    <w:p w:rsidR="00C3689E" w:rsidRDefault="00B80ECB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помещениям, в которых предоставляется </w:t>
      </w:r>
    </w:p>
    <w:p w:rsidR="00C3689E" w:rsidRDefault="00B80ECB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услуга</w:t>
      </w:r>
    </w:p>
    <w:p w:rsidR="00C3689E" w:rsidRDefault="00B80ECB">
      <w:pPr>
        <w:pStyle w:val="Default"/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2.20.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имеется возможность организации стоянки (парковки) возле здания (строения), в котором размещено помещение приема и выдачи документов, </w:t>
      </w:r>
      <w:r>
        <w:rPr>
          <w:sz w:val="28"/>
          <w:szCs w:val="28"/>
        </w:rPr>
        <w:lastRenderedPageBreak/>
        <w:t xml:space="preserve">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Центральный вход в здание уполномоченного органа должен быть оборудован информационной табличкой (вывеской), содержащей информацию: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местонахождение и юридический адрес;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режим работы; график приема;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номера телефонов для справок.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муниципальная услуга, должны соответствовать санитарно-эпидемиологическим правилам и нормативам.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Помещения, в которых предоставляется муниципальная услуга, оснащаются: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противопожарной системой и средствами пожаротушения;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системой оповещения о возникновении чрезвычайной ситуации;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средствами оказания первой медицинской помощи;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туалетными комнатами для посетителей.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для заполнения заявлений оборудуются стульями, столами (стойками), бланками заявлений, письменными принадлежностями.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Места приема заявителей оборудуются информационными табличками (вывесками) с указанием: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номера кабинета и наименования отдела;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фамилии, имени и отчества (последнее – при наличии), должности ответственного лица за прием документов;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графика приема заявителей.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Лицо, ответственное за прием документов, должно иметь настольную табличку с указанием фамилии, имени, отчества (последнее – при наличии) и должности.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предоставлении муниципальной услуги инвалидам обеспечиваются: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 кресла-коляски;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сопровождение инвалидов, имеющих стойкие расстройства функции зрения и самостоятельного передвижения;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зданиям и помещениям, в которых предоставляется муниципальная услуга, и к муниципальной услуге с учетом ограничений их жизнедеятельности;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</w:t>
      </w:r>
      <w:proofErr w:type="spellStart"/>
      <w:r>
        <w:rPr>
          <w:sz w:val="28"/>
          <w:szCs w:val="28"/>
        </w:rPr>
        <w:t>сурдопереводчика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тифлосурдопереводчика</w:t>
      </w:r>
      <w:proofErr w:type="spellEnd"/>
      <w:r>
        <w:rPr>
          <w:sz w:val="28"/>
          <w:szCs w:val="28"/>
        </w:rPr>
        <w:t xml:space="preserve">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муниципальная услуги;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Показатели качества и доступности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2.21. Основными показателями доступности предоставления муниципальной услуги являются: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возможность получения заявителем уведомлений о предоставлении муниципальной услуги с помощью Единого портала, регионального портала;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получения информации о ходе предоставления муниципальной услуги, в том числе с использованием информационно-коммуникационных технологий;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доступность электронных форм документов, необходимых для предоставления услуги;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возможность подачи заявлений и прилагаемых к ним документов в электронной форме.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2.22. Основными показателями качества предоставления муниципальной услуги являются: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минимально возможное количество взаимодействий гражданина с должностными лицами, участвующими в предоставлении муниципальной услуги;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обоснованных жалоб на действия (бездействие) сотрудников и их некорректное (невнимательное) отношение к заявителям;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нарушений установленных сроков в процессе предоставления муниципальной услуги;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итогам рассмотрения, которых вынесены решения об удовлетворении (частичном удовлетворении) требований заявителей.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Иные требования к предоставлению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2.23. Услуги, необходимые и обязательные для предоставления муниципальной услуги, отсутствуют.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2.24. Информационные системы, используемые для предоставления муниципальной услуги: Единый портал, региональный портал.</w:t>
      </w:r>
    </w:p>
    <w:p w:rsidR="00C3689E" w:rsidRDefault="00B80ECB">
      <w:pPr>
        <w:pStyle w:val="Default"/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Раздел III. </w:t>
      </w:r>
    </w:p>
    <w:p w:rsidR="00C3689E" w:rsidRDefault="00B80E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C3689E" w:rsidRDefault="00C3689E">
      <w:pPr>
        <w:pStyle w:val="Default"/>
        <w:jc w:val="center"/>
        <w:rPr>
          <w:sz w:val="28"/>
          <w:szCs w:val="28"/>
        </w:rPr>
      </w:pP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вариантов предоставления муниципальной</w:t>
      </w: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услуги, включающий в том числе варианты предоставления</w:t>
      </w: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муниципальной услуги, необходимый для исправления</w:t>
      </w: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допущенных опечаток и ошибок в выданных в результате</w:t>
      </w: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предоставления муниципальной услуги документах и созданных реестровых записях, для выдачи дубликата документа,</w:t>
      </w: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выданного по результатам предоставления муниципальной услуги, в том числе исчерпывающий перечень оснований для отказа в выдаче такого дубликата, а также порядок оставления запроса заявителя</w:t>
      </w:r>
    </w:p>
    <w:p w:rsidR="00C3689E" w:rsidRDefault="00B80E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муниципальной услуги без рассмотрения </w:t>
      </w:r>
    </w:p>
    <w:p w:rsidR="00C3689E" w:rsidRDefault="00C3689E">
      <w:pPr>
        <w:pStyle w:val="Default"/>
        <w:jc w:val="center"/>
        <w:rPr>
          <w:b/>
          <w:bCs/>
          <w:sz w:val="28"/>
          <w:szCs w:val="28"/>
        </w:rPr>
      </w:pP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Настоящий раздел содержит состав, последовательность и сроки выполнения административных процедур для следующих вариантов предоставления муниципальной услуги: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3.1.1. Вариант 1 – выдача </w:t>
      </w:r>
      <w:r>
        <w:rPr>
          <w:sz w:val="28"/>
          <w:szCs w:val="28"/>
          <w:lang w:bidi="ru-RU"/>
        </w:rPr>
        <w:t xml:space="preserve">решения </w:t>
      </w:r>
      <w:r>
        <w:rPr>
          <w:spacing w:val="-4"/>
          <w:sz w:val="28"/>
          <w:szCs w:val="28"/>
        </w:rPr>
        <w:t>о предоставлении разрешения</w:t>
      </w:r>
      <w:r>
        <w:rPr>
          <w:sz w:val="28"/>
          <w:szCs w:val="28"/>
        </w:rPr>
        <w:t xml:space="preserve">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3.1.2. Вариант 2 – выдача дубликата</w:t>
      </w:r>
      <w:r>
        <w:rPr>
          <w:sz w:val="28"/>
          <w:szCs w:val="28"/>
          <w:lang w:bidi="ru-RU"/>
        </w:rPr>
        <w:t xml:space="preserve"> решения </w:t>
      </w:r>
      <w:r>
        <w:rPr>
          <w:spacing w:val="-4"/>
          <w:sz w:val="28"/>
          <w:szCs w:val="28"/>
        </w:rPr>
        <w:t>о предоставлении разрешения</w:t>
      </w:r>
      <w:r>
        <w:rPr>
          <w:sz w:val="28"/>
          <w:szCs w:val="28"/>
        </w:rPr>
        <w:t xml:space="preserve">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3.1.3. Вариант 3 – исправление допущенных опечаток и ошибок в </w:t>
      </w:r>
      <w:r>
        <w:rPr>
          <w:sz w:val="28"/>
          <w:szCs w:val="28"/>
          <w:lang w:bidi="ru-RU"/>
        </w:rPr>
        <w:t xml:space="preserve">решении </w:t>
      </w:r>
      <w:r>
        <w:rPr>
          <w:spacing w:val="-4"/>
          <w:sz w:val="28"/>
          <w:szCs w:val="28"/>
        </w:rPr>
        <w:t>о предоставлении разрешения</w:t>
      </w:r>
      <w:r>
        <w:rPr>
          <w:sz w:val="28"/>
          <w:szCs w:val="28"/>
        </w:rPr>
        <w:t xml:space="preserve">. </w:t>
      </w:r>
    </w:p>
    <w:p w:rsidR="00C3689E" w:rsidRDefault="00B80ECB">
      <w:pPr>
        <w:pStyle w:val="Default"/>
        <w:spacing w:before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Описание административной процедуры </w:t>
      </w:r>
    </w:p>
    <w:p w:rsidR="00C3689E" w:rsidRDefault="00B80ECB">
      <w:pPr>
        <w:pStyle w:val="Default"/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профилирования заявителя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Вариант предоставления муниципальной услуги определяется в зависимости от результата предоставления услуги, за предоставлением которой обратился заявитель.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Вариант предоставления муниципальной услуги определяется исходя из установленных в соответствии с </w:t>
      </w:r>
      <w:r>
        <w:rPr>
          <w:color w:val="365F91" w:themeColor="accent1" w:themeShade="BF"/>
          <w:sz w:val="28"/>
          <w:szCs w:val="28"/>
        </w:rPr>
        <w:t>приложением 1</w:t>
      </w:r>
      <w:r>
        <w:rPr>
          <w:sz w:val="28"/>
          <w:szCs w:val="28"/>
        </w:rPr>
        <w:t xml:space="preserve"> к настоящему Административному регламенту признаков заявителя, а также из результата предоставления муниципальной услуги, за предоставлением которого обратился заявитель.</w:t>
      </w:r>
    </w:p>
    <w:p w:rsidR="00C3689E" w:rsidRDefault="00C3689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Подразделы, содержащие описание вариантов предоставления</w:t>
      </w: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C3689E" w:rsidRDefault="00B80E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Вариант 1</w:t>
      </w:r>
    </w:p>
    <w:p w:rsidR="00C3689E" w:rsidRDefault="00C3689E">
      <w:pPr>
        <w:pStyle w:val="Default"/>
        <w:jc w:val="center"/>
        <w:rPr>
          <w:sz w:val="28"/>
          <w:szCs w:val="28"/>
        </w:rPr>
      </w:pP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Результат предоставления муниципальной услуги указан </w:t>
      </w:r>
      <w:r>
        <w:rPr>
          <w:color w:val="365F91" w:themeColor="accent1" w:themeShade="BF"/>
          <w:sz w:val="28"/>
          <w:szCs w:val="28"/>
        </w:rPr>
        <w:t>в подпункте «а» пункта 2.3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C3689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3689E" w:rsidRDefault="00B80ECB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Перечень и описание административных процедур предоставления</w:t>
      </w:r>
    </w:p>
    <w:p w:rsidR="00C3689E" w:rsidRDefault="00B80ECB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муниципальной услуги</w:t>
      </w:r>
    </w:p>
    <w:p w:rsidR="00C3689E" w:rsidRDefault="00C368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3689E" w:rsidRDefault="00B80E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Прием, проверка документов, подлежащих представлению Заявителем, </w:t>
      </w:r>
    </w:p>
    <w:p w:rsidR="00C3689E" w:rsidRDefault="00B80ECB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 регистрация заявления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3.4. Основанием для начала административной процедуры является поступление в Комиссию по подготовке правил землепользования и застройки сельского поселения </w:t>
      </w:r>
      <w:proofErr w:type="spellStart"/>
      <w:r w:rsidR="004C3096">
        <w:rPr>
          <w:rFonts w:ascii="Times New Roman" w:eastAsia="Calibri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Самарской области (далее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– Комиссия) документов, согласно </w:t>
      </w:r>
      <w:r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  <w:t xml:space="preserve">пунктов 2.9 и 2.11 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Административного регламента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необходимых для предоставления муниципальной услуги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В целях установления личности физическое лицо представляет в Комиссию документ, предусмотренный </w:t>
      </w:r>
      <w:r>
        <w:rPr>
          <w:color w:val="365F91" w:themeColor="accent1" w:themeShade="BF"/>
          <w:sz w:val="28"/>
          <w:szCs w:val="28"/>
        </w:rPr>
        <w:t>подпунктом «а» пункта 2.9</w:t>
      </w:r>
      <w:r>
        <w:rPr>
          <w:sz w:val="28"/>
          <w:szCs w:val="28"/>
        </w:rPr>
        <w:t xml:space="preserve"> настоящего Административного регламента. Представитель физического лица, обратившийся по доверенности, представляет в уполномоченный орган документы, предусмотренные </w:t>
      </w:r>
      <w:r>
        <w:rPr>
          <w:color w:val="365F91" w:themeColor="accent1" w:themeShade="BF"/>
          <w:sz w:val="28"/>
          <w:szCs w:val="28"/>
        </w:rPr>
        <w:t xml:space="preserve">подпунктами «а», «б» пункта 2.9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>
        <w:rPr>
          <w:color w:val="365F91" w:themeColor="accent1" w:themeShade="BF"/>
          <w:sz w:val="28"/>
          <w:szCs w:val="28"/>
        </w:rPr>
        <w:t xml:space="preserve">подпунктами «а», «б» пункта 2.9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>
        <w:rPr>
          <w:color w:val="365F91" w:themeColor="accent1" w:themeShade="BF"/>
          <w:sz w:val="28"/>
          <w:szCs w:val="28"/>
        </w:rPr>
        <w:t>подпунктом «а»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Основания для принятия решения об отказе в приеме заявления о предоставлении разрешения и документов, необходимых для предоставления муниципальной услуги, в том числе представленных в электронной форме: </w:t>
      </w:r>
    </w:p>
    <w:p w:rsidR="00C3689E" w:rsidRDefault="00B80ECB">
      <w:pPr>
        <w:pStyle w:val="af3"/>
        <w:widowControl w:val="0"/>
        <w:numPr>
          <w:ilvl w:val="0"/>
          <w:numId w:val="5"/>
        </w:numPr>
        <w:tabs>
          <w:tab w:val="left" w:pos="1134"/>
        </w:tabs>
        <w:autoSpaceDE w:val="0"/>
        <w:autoSpaceDN w:val="0"/>
        <w:spacing w:after="0"/>
        <w:ind w:left="0" w:right="164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 документы или сведения утратили силу на момент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обращения за услугой (сведения документа, удостоверяющий личность; документ,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удостоверяющий полномочия представителя Заявителя, в случае обращения за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указанным лицом);</w:t>
      </w:r>
    </w:p>
    <w:p w:rsidR="00C3689E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</w:t>
      </w:r>
      <w:r>
        <w:rPr>
          <w:rFonts w:ascii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неполного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комплекта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документов,</w:t>
      </w:r>
      <w:r>
        <w:rPr>
          <w:rFonts w:ascii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указанных</w:t>
      </w:r>
      <w:r>
        <w:rPr>
          <w:rFonts w:ascii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в</w:t>
      </w:r>
      <w:r>
        <w:rPr>
          <w:rFonts w:ascii="Times New Roman" w:hAnsi="Times New Roman" w:cs="Times New Roman"/>
          <w:color w:val="365F91" w:themeColor="accent1" w:themeShade="BF"/>
          <w:spacing w:val="2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 xml:space="preserve">пунктах 2.9 </w:t>
      </w:r>
      <w:r>
        <w:rPr>
          <w:rFonts w:ascii="Times New Roman" w:hAnsi="Times New Roman" w:cs="Times New Roman"/>
          <w:sz w:val="28"/>
          <w:szCs w:val="28"/>
        </w:rPr>
        <w:t>Административного регламента, подлежащих обязательному представлению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заявителем;</w:t>
      </w:r>
    </w:p>
    <w:p w:rsidR="00C3689E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содержат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недостоверные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противоречивые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сведения,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подчистки,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исправления,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повреждения,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позволяющие однозначно истолковать их содержание, а также не заверенные 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законодательством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Федерации;</w:t>
      </w:r>
    </w:p>
    <w:p w:rsidR="00C3689E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6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подача заявления (запроса) от имени заявителя не уполномоченным на</w:t>
      </w:r>
      <w:r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лицом;</w:t>
      </w:r>
    </w:p>
    <w:p w:rsidR="00C3689E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4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о предоставлении услуги подано в орган государственной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власти, орган местного самоуправления или организацию, в полномочия которых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входит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 услуги;</w:t>
      </w:r>
    </w:p>
    <w:p w:rsidR="00C3689E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5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неполное, некорректное заполнение полей в форме заявления, в том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числе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интерактивной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Региональном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портале,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Едином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портале;</w:t>
      </w:r>
    </w:p>
    <w:p w:rsidR="00C3689E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документы не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соответствуют требованиям</w:t>
      </w:r>
      <w:r>
        <w:rPr>
          <w:rFonts w:ascii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 форматам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их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предоставления и (или) не читаются;</w:t>
      </w:r>
    </w:p>
    <w:p w:rsidR="00C3689E" w:rsidRDefault="00B80ECB">
      <w:pPr>
        <w:pStyle w:val="af3"/>
        <w:widowControl w:val="0"/>
        <w:numPr>
          <w:ilvl w:val="0"/>
          <w:numId w:val="5"/>
        </w:numPr>
        <w:tabs>
          <w:tab w:val="left" w:pos="1134"/>
          <w:tab w:val="left" w:pos="1549"/>
        </w:tabs>
        <w:autoSpaceDE w:val="0"/>
        <w:autoSpaceDN w:val="0"/>
        <w:spacing w:after="0"/>
        <w:ind w:right="167" w:firstLine="57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несоблюдение установленных статьей 11 Федерального закона № 63 -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ФЗ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условий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признания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действительности,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усиленной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квалифицированной электронной подписи.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3.6.1. В приеме заявления о предоставлении разрешения не участвуют федеральные органы исполнительной власти, государственные корпорации, органы государственных внебюджетных фондов.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Многофункциональный центр участвует в соответствии с соглашением о взаимодействии между уполномоченным органом и многофункциональным центром в приеме заявления о предоставлении разрешения.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Возможность получения муниципальной услуги по экстерриториальному принципу отсутствует.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3.8. Заявление о предоставлении разрешения и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направленные одним из способов, установленных </w:t>
      </w:r>
      <w:r>
        <w:rPr>
          <w:color w:val="365F91" w:themeColor="accent1" w:themeShade="BF"/>
          <w:sz w:val="28"/>
          <w:szCs w:val="28"/>
        </w:rPr>
        <w:t>в подпункте «б» пункта 2.12</w:t>
      </w:r>
      <w:r>
        <w:rPr>
          <w:sz w:val="28"/>
          <w:szCs w:val="28"/>
        </w:rPr>
        <w:t xml:space="preserve"> настоящего Административного регламента, принимаются должностными лицами уполномоченного органа, ответственного за делопроизводство.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разрешения и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направленные способом, указанным </w:t>
      </w:r>
      <w:r>
        <w:rPr>
          <w:color w:val="365F91" w:themeColor="accent1" w:themeShade="BF"/>
          <w:sz w:val="28"/>
          <w:szCs w:val="28"/>
        </w:rPr>
        <w:t>в подпункте «а» пункта 2.12</w:t>
      </w:r>
      <w:r>
        <w:rPr>
          <w:sz w:val="28"/>
          <w:szCs w:val="28"/>
        </w:rPr>
        <w:t xml:space="preserve"> настоящего Административного регламента, регистрируются в автоматическом режиме.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предоставлении разрешения и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направленные через многофункциональный центр, могут быть получены уполномоченным органом из многофункционального центра в электронной форме по защищенным каналам связи,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Для приема заявления о предоставлении разрешения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предоставлении разрешения и для подготовки ответа.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предоставлении разрешения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</w:t>
      </w:r>
      <w:r>
        <w:rPr>
          <w:sz w:val="28"/>
          <w:szCs w:val="28"/>
        </w:rPr>
        <w:lastRenderedPageBreak/>
        <w:t xml:space="preserve">ЕСИА, при условии совпадения сведений о физическом лице в указанных информационных системах.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3.10. Срок регистрации заявления о предоставлении разрешения, документов, предусмотренных </w:t>
      </w:r>
      <w:r>
        <w:rPr>
          <w:color w:val="365F91" w:themeColor="accent1" w:themeShade="BF"/>
          <w:sz w:val="28"/>
          <w:szCs w:val="28"/>
        </w:rPr>
        <w:t>подпунктами «а» - «б» пункта 2.9</w:t>
      </w:r>
      <w:r>
        <w:rPr>
          <w:sz w:val="28"/>
          <w:szCs w:val="28"/>
        </w:rPr>
        <w:t xml:space="preserve">, </w:t>
      </w:r>
      <w:r>
        <w:rPr>
          <w:color w:val="365F91" w:themeColor="accent1" w:themeShade="BF"/>
          <w:sz w:val="28"/>
          <w:szCs w:val="28"/>
        </w:rPr>
        <w:t xml:space="preserve">пунктом 2.12 </w:t>
      </w:r>
      <w:r>
        <w:rPr>
          <w:sz w:val="28"/>
          <w:szCs w:val="28"/>
        </w:rPr>
        <w:t xml:space="preserve">настоящего Административного регламента, указан </w:t>
      </w:r>
      <w:r>
        <w:rPr>
          <w:color w:val="365F91" w:themeColor="accent1" w:themeShade="BF"/>
          <w:sz w:val="28"/>
          <w:szCs w:val="28"/>
        </w:rPr>
        <w:t>в пункте 2.19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Результатом административной процедуры является регистрация заявления о предоставлении разрешения и документов, предусмотренных подпунктами </w:t>
      </w:r>
      <w:r>
        <w:rPr>
          <w:color w:val="365F91" w:themeColor="accent1" w:themeShade="BF"/>
          <w:sz w:val="28"/>
          <w:szCs w:val="28"/>
        </w:rPr>
        <w:t xml:space="preserve">«а» - «б» пункта 2.9, пунктом 2.10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3.12. После регистрации заявление и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2.10</w:t>
      </w:r>
      <w:r>
        <w:rPr>
          <w:sz w:val="28"/>
          <w:szCs w:val="28"/>
        </w:rPr>
        <w:t xml:space="preserve"> настоящего Административного регламента, направляются в Комиссию по подготовке правил землепользования и застройки сельского поселения </w:t>
      </w:r>
      <w:proofErr w:type="spellStart"/>
      <w:r w:rsidR="004C3096">
        <w:rPr>
          <w:sz w:val="28"/>
          <w:szCs w:val="28"/>
        </w:rPr>
        <w:t>Кабановка</w:t>
      </w:r>
      <w:proofErr w:type="spellEnd"/>
      <w:r>
        <w:rPr>
          <w:sz w:val="28"/>
          <w:szCs w:val="28"/>
        </w:rPr>
        <w:t xml:space="preserve"> о предоставлении разрешения и прилагаемых документов (далее – Комиссия) для рассмотрения заявления о предоставлении разрешения и прилагаемых документов.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Межведомственное информационное взаимодействие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3.13. Основанием для начала административной процедуры является регистрация заявления о предоставлении разрешения и приложенных к заявлению документов, если заявитель самостоятельно не представил документы, указанные в пункте 2.11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3.14. Должностное лицо уполномоченного органа, в обязанности которого в соответствии с его должностным регламентом входит выполнение соответствующих функций, подготавливает и направляет (в том числе с использованием СМЭВ) запрос о представлении в уполномоченный орган документов (их копий или сведений, содержащихся в них), предусмотренных </w:t>
      </w:r>
      <w:r>
        <w:rPr>
          <w:color w:val="365F91" w:themeColor="accent1" w:themeShade="BF"/>
          <w:sz w:val="28"/>
          <w:szCs w:val="28"/>
        </w:rPr>
        <w:t>пунктом 2.11</w:t>
      </w:r>
      <w:r>
        <w:rPr>
          <w:sz w:val="28"/>
          <w:szCs w:val="28"/>
        </w:rPr>
        <w:t xml:space="preserve"> настоящего Административного регламента, в соответствии с перечнем информационных запросов, указанных </w:t>
      </w:r>
      <w:r>
        <w:rPr>
          <w:color w:val="365F91" w:themeColor="accent1" w:themeShade="BF"/>
          <w:sz w:val="28"/>
          <w:szCs w:val="28"/>
        </w:rPr>
        <w:t>в пункте 3.15</w:t>
      </w:r>
      <w:r>
        <w:rPr>
          <w:sz w:val="28"/>
          <w:szCs w:val="28"/>
        </w:rPr>
        <w:t xml:space="preserve"> настоящего Административного регламента, если заявитель не представил указанные документы самостоятельно.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3.15. Перечень запрашиваемых документов, необходимых для предоставления муниципальной услуги: 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предоставлении документов (их копий или сведений, содержащихся в них) направляется в Федеральную налоговую службу; 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б) выписка из Единого государственного реестра недвижимости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основных характеристиках и зарегистрированных правах на </w:t>
      </w:r>
      <w:r>
        <w:rPr>
          <w:rFonts w:ascii="Times New Roman" w:eastAsia="Calibri" w:hAnsi="Times New Roman" w:cs="Times New Roman"/>
          <w:sz w:val="28"/>
          <w:szCs w:val="28"/>
        </w:rPr>
        <w:t>земельный участок, за получением разрешения на,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 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в)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выписка из Единого государственного реестра недвижимости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об основных характеристиках и зарегистрированных правах на </w:t>
      </w:r>
      <w:r>
        <w:rPr>
          <w:rFonts w:ascii="Times New Roman" w:eastAsia="Calibri" w:hAnsi="Times New Roman" w:cs="Times New Roman"/>
          <w:sz w:val="28"/>
          <w:szCs w:val="28"/>
        </w:rPr>
        <w:t>объект капитального строительства, за получением разрешения, которого обратился Заявитель, или уведомление об отсутствии в Едином государственном реестре недвижимости запрашиваемых сведений;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картографии; </w:t>
      </w:r>
    </w:p>
    <w:p w:rsidR="00C3689E" w:rsidRDefault="00B80ECB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г) выписка из Единого государственного реестра недвижимости о правообладателях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земельных участков, имеющих общие границы с земельным участком,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правообладателях объектов капитального строительства, расположенных на земельных участках, имеющих общие границы с земельным участком,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и правообладателях помещений, являющихся частью объекта капитального строительства, относительно которого рассматривается возможность предоставления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Запрос о предоставлении документов (их копий или сведений, содержащихся в них) направляется в Федеральную службу государственной регистрации, кадастра и картографии.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Запрос о представлении в уполномоченный орган документов (их копий или сведений, содержащихся в них) содержит: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органа или организации, в адрес которых направляется межведомственный запрос;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муниципальной услуги, для предоставления которой необходимо представление документа и (или) информации;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реквизиты и наименования документов, необходимых для предоставления муниципальной услуги.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получения документов, указанных </w:t>
      </w:r>
      <w:r>
        <w:rPr>
          <w:color w:val="365F91" w:themeColor="accent1" w:themeShade="BF"/>
          <w:sz w:val="28"/>
          <w:szCs w:val="28"/>
        </w:rPr>
        <w:t>в пункте 3.15</w:t>
      </w:r>
      <w:r>
        <w:rPr>
          <w:sz w:val="28"/>
          <w:szCs w:val="28"/>
        </w:rPr>
        <w:t xml:space="preserve"> настоящего Административного регламента, срок направления межведомственного запроса составляет один рабочий день со дня регистрация заявления о предоставлении разрешения и приложенных к заявлению документов.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По межведомственным запросам документы (их копии или сведения, содержащиеся в них), предусмотренные </w:t>
      </w:r>
      <w:r>
        <w:rPr>
          <w:color w:val="365F91" w:themeColor="accent1" w:themeShade="BF"/>
          <w:sz w:val="28"/>
          <w:szCs w:val="28"/>
        </w:rPr>
        <w:t>пунктом 2.11</w:t>
      </w:r>
      <w:r>
        <w:rPr>
          <w:sz w:val="28"/>
          <w:szCs w:val="28"/>
        </w:rPr>
        <w:t xml:space="preserve"> настоящего Административного регламента, предоставляются органами, указанными </w:t>
      </w:r>
      <w:r>
        <w:rPr>
          <w:color w:val="365F91" w:themeColor="accent1" w:themeShade="BF"/>
          <w:sz w:val="28"/>
          <w:szCs w:val="28"/>
        </w:rPr>
        <w:t>в пункте 3.15</w:t>
      </w:r>
      <w:r>
        <w:rPr>
          <w:sz w:val="28"/>
          <w:szCs w:val="28"/>
        </w:rPr>
        <w:t xml:space="preserve"> настоящего Административного регламента, в распоряжении которых находятся эти документы в электронной форме, в срок не позднее трех рабочих дней с момента направления соответствующего межведомственного запроса.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3.17. Межведомственное информационное взаимодействие может осуществляется на бумажном носителе: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при необходимости представления оригиналов документов на бумажном носителе при направлении межведомственного запроса.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межведомственное взаимодействие осуществляется на бумажном носителе, документы (их копии или сведения, содержащиеся в них), предусмотренные </w:t>
      </w:r>
      <w:r>
        <w:rPr>
          <w:color w:val="365F91" w:themeColor="accent1" w:themeShade="BF"/>
          <w:sz w:val="28"/>
          <w:szCs w:val="28"/>
        </w:rPr>
        <w:t>пунктом 2.11</w:t>
      </w:r>
      <w:r>
        <w:rPr>
          <w:sz w:val="28"/>
          <w:szCs w:val="28"/>
        </w:rPr>
        <w:t xml:space="preserve"> настоящего Административного регламента, предоставляются органами, указанными </w:t>
      </w:r>
      <w:r>
        <w:rPr>
          <w:color w:val="365F91" w:themeColor="accent1" w:themeShade="BF"/>
          <w:sz w:val="28"/>
          <w:szCs w:val="28"/>
        </w:rPr>
        <w:t>в пункте 3.15</w:t>
      </w:r>
      <w:r>
        <w:rPr>
          <w:sz w:val="28"/>
          <w:szCs w:val="28"/>
        </w:rPr>
        <w:t xml:space="preserve"> настоящего Административного регламента, в распоряжении которых находятся эти документы, в срок не позднее трех рабочих дней со дня получения соответствующего межведомственного запроса.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3.18. Результатом административной процедуры является получение уполномоченным органом запрашиваемых документов (их копий или сведений, содержащихся в них).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3.19. </w:t>
      </w:r>
      <w:r>
        <w:rPr>
          <w:sz w:val="28"/>
          <w:szCs w:val="28"/>
        </w:rPr>
        <w:t xml:space="preserve">Основанием для начала административной процедуры является регистрация заявления о предоставлении разрешения и документов, предусмотренных </w:t>
      </w:r>
      <w:r>
        <w:rPr>
          <w:color w:val="365F91" w:themeColor="accent1" w:themeShade="BF"/>
          <w:sz w:val="28"/>
          <w:szCs w:val="28"/>
        </w:rPr>
        <w:t>подпунктами «а» и «б» пункта 2.9</w:t>
      </w:r>
      <w:r>
        <w:rPr>
          <w:sz w:val="28"/>
          <w:szCs w:val="28"/>
        </w:rPr>
        <w:t xml:space="preserve">, </w:t>
      </w:r>
      <w:r>
        <w:rPr>
          <w:color w:val="365F91" w:themeColor="accent1" w:themeShade="BF"/>
          <w:sz w:val="28"/>
          <w:szCs w:val="28"/>
        </w:rPr>
        <w:t xml:space="preserve">пунктом 2.11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3.20. В рамках рассмотрения заявления о предоставлении разрешения и документов, предусмотренных </w:t>
      </w:r>
      <w:r>
        <w:rPr>
          <w:color w:val="365F91" w:themeColor="accent1" w:themeShade="BF"/>
          <w:sz w:val="28"/>
          <w:szCs w:val="28"/>
        </w:rPr>
        <w:t>подпунктами «а» –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осуществляется проверка наличия и правильности оформления документов, указанных в подпунктах </w:t>
      </w:r>
      <w:r>
        <w:rPr>
          <w:color w:val="365F91" w:themeColor="accent1" w:themeShade="BF"/>
          <w:sz w:val="28"/>
          <w:szCs w:val="28"/>
        </w:rPr>
        <w:t>«а» и «б» пункта 2.9, пункте 2.11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3.21. Неполучение (несвоевременное получение) документов, предусмотренных </w:t>
      </w:r>
      <w:r>
        <w:rPr>
          <w:color w:val="365F91" w:themeColor="accent1" w:themeShade="BF"/>
          <w:sz w:val="28"/>
          <w:szCs w:val="28"/>
        </w:rPr>
        <w:t>пунктом 3.15</w:t>
      </w:r>
      <w:r>
        <w:rPr>
          <w:sz w:val="28"/>
          <w:szCs w:val="28"/>
        </w:rPr>
        <w:t xml:space="preserve"> настоящего Административного регламента, не может являться основанием для отказа в предоставлении муниципальной услуги. </w:t>
      </w:r>
    </w:p>
    <w:p w:rsidR="00C3689E" w:rsidRDefault="00B80ECB">
      <w:pPr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3.22. 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В случае, если основания для отказа в приеме документов, установленные </w:t>
      </w:r>
      <w:r>
        <w:rPr>
          <w:rFonts w:ascii="Times New Roman" w:hAnsi="Times New Roman" w:cs="Times New Roman"/>
          <w:color w:val="365F91" w:themeColor="accent1" w:themeShade="BF"/>
          <w:sz w:val="28"/>
          <w:szCs w:val="28"/>
          <w:u w:color="FFFFFF"/>
        </w:rPr>
        <w:t xml:space="preserve">пунктом 2.13 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настоящего Административного регламента отсутствуют, </w:t>
      </w:r>
      <w:r>
        <w:rPr>
          <w:rFonts w:ascii="Times New Roman" w:hAnsi="Times New Roman" w:cs="Times New Roman"/>
          <w:sz w:val="28"/>
          <w:szCs w:val="28"/>
        </w:rPr>
        <w:t xml:space="preserve">Комиссия 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рассматривает представленные заявителем документы и в срок не позднее десяти дней со </w:t>
      </w:r>
      <w:r>
        <w:rPr>
          <w:rFonts w:ascii="Times New Roman" w:hAnsi="Times New Roman" w:cs="Times New Roman"/>
          <w:sz w:val="28"/>
          <w:szCs w:val="28"/>
        </w:rPr>
        <w:t xml:space="preserve">дня поступления заявления </w:t>
      </w:r>
      <w:r>
        <w:rPr>
          <w:rFonts w:ascii="Times New Roman" w:hAnsi="Times New Roman" w:cs="Times New Roman"/>
          <w:sz w:val="28"/>
          <w:szCs w:val="28"/>
          <w:u w:color="FFFFFF"/>
        </w:rPr>
        <w:t>подготавливает заключение, содержащее одну из следующих рекомендаций:</w:t>
      </w:r>
    </w:p>
    <w:p w:rsidR="00C3689E" w:rsidRDefault="00B80ECB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  <w:u w:color="FFFFFF"/>
        </w:rPr>
        <w:t xml:space="preserve">а) о проведении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 или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 публичных слушаний;</w:t>
      </w:r>
    </w:p>
    <w:p w:rsidR="00C3689E" w:rsidRDefault="00B80ECB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  <w:u w:color="FFFFFF"/>
        </w:rPr>
        <w:t xml:space="preserve">б) о невозможности проведения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 или</w:t>
      </w:r>
      <w:r>
        <w:rPr>
          <w:rFonts w:ascii="Times New Roman" w:hAnsi="Times New Roman" w:cs="Times New Roman"/>
          <w:sz w:val="28"/>
          <w:szCs w:val="28"/>
          <w:u w:color="FFFFFF"/>
        </w:rPr>
        <w:t xml:space="preserve"> публичных слушаний.</w:t>
      </w:r>
    </w:p>
    <w:p w:rsidR="00C3689E" w:rsidRDefault="00B80ECB">
      <w:pPr>
        <w:tabs>
          <w:tab w:val="left" w:pos="1134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  <w:u w:color="FFFFFF"/>
        </w:rPr>
        <w:t xml:space="preserve">3.23. Заключение Комиссии с рекомендацией о невозможности назначения общественных обсуждений или публичных слушаний по проекту </w:t>
      </w:r>
      <w:r>
        <w:rPr>
          <w:rFonts w:ascii="Times New Roman" w:hAnsi="Times New Roman" w:cs="Times New Roman"/>
          <w:sz w:val="28"/>
          <w:szCs w:val="28"/>
        </w:rPr>
        <w:t xml:space="preserve">решения о предоставлении разрешения </w:t>
      </w:r>
      <w:r>
        <w:rPr>
          <w:rFonts w:ascii="Times New Roman" w:hAnsi="Times New Roman" w:cs="Times New Roman"/>
          <w:sz w:val="28"/>
          <w:szCs w:val="28"/>
          <w:u w:color="FFFFFF"/>
        </w:rPr>
        <w:t>может быть принято только при наличии одного или нескольких из следующих условий:</w:t>
      </w:r>
    </w:p>
    <w:p w:rsidR="00C3689E" w:rsidRPr="00277663" w:rsidRDefault="00B80E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663">
        <w:rPr>
          <w:rFonts w:ascii="Times New Roman" w:hAnsi="Times New Roman"/>
          <w:sz w:val="28"/>
          <w:szCs w:val="28"/>
        </w:rPr>
        <w:t xml:space="preserve">а) 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регламентов; </w:t>
      </w:r>
    </w:p>
    <w:p w:rsidR="00C3689E" w:rsidRDefault="0027766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B80ECB" w:rsidRPr="00277663">
        <w:rPr>
          <w:rFonts w:ascii="Times New Roman" w:hAnsi="Times New Roman"/>
          <w:sz w:val="28"/>
          <w:szCs w:val="28"/>
        </w:rPr>
        <w:t>) отсутствие у Заявит</w:t>
      </w:r>
      <w:r w:rsidR="00B80ECB">
        <w:rPr>
          <w:rFonts w:ascii="Times New Roman" w:hAnsi="Times New Roman"/>
          <w:sz w:val="28"/>
          <w:szCs w:val="28"/>
        </w:rPr>
        <w:t xml:space="preserve">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 сельского поселения </w:t>
      </w:r>
      <w:proofErr w:type="spellStart"/>
      <w:r w:rsidR="004C3096">
        <w:rPr>
          <w:rFonts w:ascii="Times New Roman" w:hAnsi="Times New Roman"/>
          <w:sz w:val="28"/>
          <w:szCs w:val="28"/>
        </w:rPr>
        <w:t>Кабановка</w:t>
      </w:r>
      <w:proofErr w:type="spellEnd"/>
      <w:r w:rsidR="00B80ECB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B80ECB">
        <w:rPr>
          <w:rFonts w:ascii="Times New Roman" w:hAnsi="Times New Roman"/>
          <w:sz w:val="28"/>
          <w:szCs w:val="28"/>
        </w:rPr>
        <w:t>Кинель</w:t>
      </w:r>
      <w:proofErr w:type="spellEnd"/>
      <w:r w:rsidR="00B80ECB">
        <w:rPr>
          <w:rFonts w:ascii="Times New Roman" w:hAnsi="Times New Roman"/>
          <w:sz w:val="28"/>
          <w:szCs w:val="28"/>
        </w:rPr>
        <w:t>-Черкасский Самарской области;</w:t>
      </w:r>
    </w:p>
    <w:p w:rsidR="005F5C2A" w:rsidRDefault="00277663" w:rsidP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B80ECB">
        <w:rPr>
          <w:rFonts w:ascii="Times New Roman" w:hAnsi="Times New Roman"/>
          <w:sz w:val="28"/>
          <w:szCs w:val="28"/>
        </w:rPr>
        <w:t>) отсутствие приложения к заявлению о предоставлении разрешения;</w:t>
      </w:r>
    </w:p>
    <w:p w:rsidR="005F5C2A" w:rsidRPr="005F5C2A" w:rsidRDefault="005F5C2A" w:rsidP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г) </w:t>
      </w:r>
      <w:r w:rsidRPr="005F5C2A">
        <w:rPr>
          <w:rFonts w:ascii="Times New Roman" w:hAnsi="Times New Roman" w:cs="Times New Roman"/>
          <w:sz w:val="28"/>
          <w:szCs w:val="28"/>
        </w:rPr>
        <w:t>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</w:p>
    <w:p w:rsidR="005F5C2A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3689E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д) </w:t>
      </w:r>
      <w:r w:rsidR="00B80ECB">
        <w:rPr>
          <w:rFonts w:ascii="Times New Roman" w:hAnsi="Times New Roman"/>
          <w:sz w:val="28"/>
          <w:szCs w:val="28"/>
        </w:rPr>
        <w:t xml:space="preserve"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сельского поселения </w:t>
      </w:r>
      <w:proofErr w:type="spellStart"/>
      <w:r w:rsidR="004C3096">
        <w:rPr>
          <w:rFonts w:ascii="Times New Roman" w:hAnsi="Times New Roman"/>
          <w:sz w:val="28"/>
          <w:szCs w:val="28"/>
        </w:rPr>
        <w:t>Кабановка</w:t>
      </w:r>
      <w:proofErr w:type="spellEnd"/>
      <w:r w:rsidR="00B80ECB">
        <w:rPr>
          <w:rFonts w:ascii="Times New Roman" w:hAnsi="Times New Roman"/>
          <w:sz w:val="28"/>
          <w:szCs w:val="28"/>
        </w:rPr>
        <w:t xml:space="preserve"> муниципального района </w:t>
      </w:r>
      <w:proofErr w:type="spellStart"/>
      <w:r w:rsidR="00B80ECB">
        <w:rPr>
          <w:rFonts w:ascii="Times New Roman" w:hAnsi="Times New Roman"/>
          <w:sz w:val="28"/>
          <w:szCs w:val="28"/>
        </w:rPr>
        <w:t>Кинель</w:t>
      </w:r>
      <w:proofErr w:type="spellEnd"/>
      <w:r w:rsidR="00B80ECB">
        <w:rPr>
          <w:rFonts w:ascii="Times New Roman" w:hAnsi="Times New Roman"/>
          <w:sz w:val="28"/>
          <w:szCs w:val="28"/>
        </w:rPr>
        <w:t>-Черкасский Самарской области;</w:t>
      </w:r>
    </w:p>
    <w:p w:rsidR="00C3689E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е) </w:t>
      </w:r>
      <w:r w:rsidR="00B80ECB">
        <w:rPr>
          <w:rFonts w:ascii="Times New Roman" w:hAnsi="Times New Roman"/>
          <w:sz w:val="28"/>
          <w:szCs w:val="28"/>
        </w:rPr>
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</w:r>
    </w:p>
    <w:p w:rsidR="00C3689E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ж) </w:t>
      </w:r>
      <w:r w:rsidR="00B80ECB">
        <w:rPr>
          <w:rFonts w:ascii="Times New Roman" w:hAnsi="Times New Roman"/>
          <w:sz w:val="28"/>
          <w:szCs w:val="28"/>
        </w:rPr>
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</w:r>
    </w:p>
    <w:p w:rsidR="00C3689E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з) </w:t>
      </w:r>
      <w:r w:rsidR="00B80ECB">
        <w:rPr>
          <w:rFonts w:ascii="Times New Roman" w:hAnsi="Times New Roman"/>
          <w:sz w:val="28"/>
          <w:szCs w:val="28"/>
        </w:rPr>
        <w:t xml:space="preserve">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</w:t>
      </w:r>
      <w:r w:rsidR="00B80ECB">
        <w:rPr>
          <w:rFonts w:ascii="Times New Roman" w:hAnsi="Times New Roman"/>
          <w:sz w:val="28"/>
          <w:szCs w:val="28"/>
        </w:rPr>
        <w:lastRenderedPageBreak/>
        <w:t>от исполнительного органа государственной власти, должностного лица, государственного учреждения или органа местного самоуправления;</w:t>
      </w:r>
    </w:p>
    <w:p w:rsidR="00C3689E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и) </w:t>
      </w:r>
      <w:r w:rsidR="00B80ECB">
        <w:rPr>
          <w:rFonts w:ascii="Times New Roman" w:hAnsi="Times New Roman"/>
          <w:sz w:val="28"/>
          <w:szCs w:val="28"/>
        </w:rPr>
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</w:r>
    </w:p>
    <w:p w:rsidR="00C3689E" w:rsidRDefault="005F5C2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к) </w:t>
      </w:r>
      <w:r w:rsidR="00B80ECB">
        <w:rPr>
          <w:rFonts w:ascii="Times New Roman" w:hAnsi="Times New Roman"/>
          <w:sz w:val="28"/>
          <w:szCs w:val="28"/>
        </w:rPr>
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</w:r>
    </w:p>
    <w:p w:rsidR="00C3689E" w:rsidRDefault="00B80ECB">
      <w:pPr>
        <w:tabs>
          <w:tab w:val="left" w:pos="1134"/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3.2</w:t>
      </w:r>
      <w:r w:rsidR="00BA6CC0" w:rsidRPr="00BA6CC0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Результатом административной процедуры является принятие Комиссией решения, рекомендовать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Главе сельского поселения </w:t>
      </w:r>
      <w:proofErr w:type="spellStart"/>
      <w:r w:rsidR="004C3096">
        <w:rPr>
          <w:rFonts w:ascii="Times New Roman" w:eastAsia="Calibri" w:hAnsi="Times New Roman" w:cs="Times New Roman"/>
          <w:sz w:val="28"/>
          <w:szCs w:val="28"/>
        </w:rPr>
        <w:t>Кабановка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Самарской области (далее по тексту – Глава)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предоставление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разрешения, путем подготовки процедуры проведения общественных обсуждений или публичных слушаний, либо отказ 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выдаче </w:t>
      </w:r>
      <w:r>
        <w:rPr>
          <w:rFonts w:ascii="Times New Roman" w:hAnsi="Times New Roman" w:cs="Times New Roman"/>
          <w:sz w:val="28"/>
          <w:szCs w:val="28"/>
          <w:lang w:eastAsia="ru-RU"/>
        </w:rPr>
        <w:t>разрешения.</w:t>
      </w:r>
    </w:p>
    <w:p w:rsidR="00FE78BC" w:rsidRPr="00FE78BC" w:rsidRDefault="00FE78BC">
      <w:pPr>
        <w:tabs>
          <w:tab w:val="left" w:pos="1134"/>
          <w:tab w:val="left" w:pos="14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E78BC">
        <w:rPr>
          <w:rFonts w:ascii="Times New Roman" w:hAnsi="Times New Roman" w:cs="Times New Roman"/>
          <w:sz w:val="28"/>
          <w:szCs w:val="28"/>
          <w:lang w:eastAsia="ru-RU"/>
        </w:rPr>
        <w:t xml:space="preserve">3.24.1. </w:t>
      </w:r>
      <w:r w:rsidRPr="00FE7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случае, если </w:t>
      </w:r>
      <w:r w:rsidRPr="00FE78BC"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t>отклонение от предельных параметров разрешенного строительства, реконструкции объектов капитального строительства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установленных градостроительным регламентом для конкретной территориальной зоны, не более чем на десять процентов,</w:t>
      </w:r>
      <w:r w:rsidRPr="00FE78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решение о предоставлении разрешения заявителю принимается без проведения общественных обсуждений или публичных слушаний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C3689E" w:rsidRDefault="00B80ECB">
      <w:pPr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Организация и проведение общественных обсуждений или публичных слушаний</w:t>
      </w:r>
    </w:p>
    <w:p w:rsidR="00C3689E" w:rsidRDefault="00B80ECB">
      <w:pPr>
        <w:tabs>
          <w:tab w:val="left" w:pos="1134"/>
          <w:tab w:val="left" w:pos="184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color="FFFFFF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BA6CC0" w:rsidRPr="00B37EE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Общественные обсуждения или публичные слушания проводятся в порядке проведения общественных обсуждений или публичных слушаний, утвержденных решением Собрания представителей сельского поселения </w:t>
      </w:r>
      <w:proofErr w:type="spellStart"/>
      <w:r w:rsidR="004C3096">
        <w:rPr>
          <w:rFonts w:ascii="Times New Roman" w:hAnsi="Times New Roman" w:cs="Times New Roman"/>
          <w:sz w:val="28"/>
          <w:szCs w:val="28"/>
          <w:lang w:eastAsia="ru-RU"/>
        </w:rPr>
        <w:t>Кабановка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Кинель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-Черкасский Самарской области.</w:t>
      </w:r>
    </w:p>
    <w:p w:rsidR="00C3689E" w:rsidRDefault="00B80ECB">
      <w:pPr>
        <w:autoSpaceDE w:val="0"/>
        <w:autoSpaceDN w:val="0"/>
        <w:adjustRightInd w:val="0"/>
        <w:spacing w:before="2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Подготовка результата муниципальной услуги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3.2</w:t>
      </w:r>
      <w:r w:rsidR="00BA6CC0" w:rsidRPr="00B37EEE">
        <w:rPr>
          <w:rFonts w:ascii="Times New Roman" w:eastAsia="Calibri" w:hAnsi="Times New Roman" w:cs="Times New Roman"/>
          <w:bCs/>
          <w:sz w:val="28"/>
          <w:szCs w:val="28"/>
        </w:rPr>
        <w:t>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Основанием для начала административной процедуры является поступившие в адрес Главы </w:t>
      </w:r>
      <w:r>
        <w:rPr>
          <w:rFonts w:ascii="Times New Roman" w:hAnsi="Times New Roman" w:cs="Times New Roman"/>
          <w:spacing w:val="2"/>
          <w:sz w:val="28"/>
          <w:szCs w:val="28"/>
          <w:lang w:eastAsia="ru-RU"/>
        </w:rPr>
        <w:t>опубликованное заключение о результатах общественных обсуждений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рекомендациями Комиссии.</w:t>
      </w:r>
    </w:p>
    <w:p w:rsidR="00C3689E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3.2</w:t>
      </w:r>
      <w:r w:rsidR="00BA6CC0" w:rsidRPr="00BA6CC0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рекомендаций Комиссии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течение 3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рабочих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дней со дня поступления рекомендаций в его адрес, принимает решение о подготовке </w:t>
      </w: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правового акта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разрешения,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соглас</w:t>
      </w:r>
      <w:r>
        <w:rPr>
          <w:rFonts w:ascii="Times New Roman" w:hAnsi="Times New Roman" w:cs="Times New Roman"/>
          <w:sz w:val="28"/>
          <w:szCs w:val="28"/>
          <w:lang w:eastAsia="ru-RU"/>
        </w:rPr>
        <w:t>но</w:t>
      </w:r>
      <w:r>
        <w:rPr>
          <w:rFonts w:ascii="Times New Roman" w:hAnsi="Times New Roman" w:cs="Times New Roman"/>
          <w:color w:val="548DD4" w:themeColor="text2" w:themeTint="99"/>
          <w:sz w:val="28"/>
          <w:szCs w:val="28"/>
          <w:lang w:eastAsia="ru-RU"/>
        </w:rPr>
        <w:t xml:space="preserve"> </w:t>
      </w:r>
      <w:hyperlink w:anchor="Прил" w:history="1">
        <w:r>
          <w:rPr>
            <w:rFonts w:ascii="Times New Roman" w:hAnsi="Times New Roman" w:cs="Times New Roman"/>
            <w:color w:val="548DD4" w:themeColor="text2" w:themeTint="99"/>
            <w:sz w:val="28"/>
            <w:szCs w:val="28"/>
            <w:u w:val="single"/>
          </w:rPr>
          <w:t>приложению 4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 Административному регламенту или уведомления об отказе в предоставлении такого разрешения с указанием причин принятого решения, согласно </w:t>
      </w:r>
      <w:hyperlink w:anchor="Прило" w:history="1">
        <w:r>
          <w:rPr>
            <w:rFonts w:ascii="Times New Roman" w:hAnsi="Times New Roman" w:cs="Times New Roman"/>
            <w:color w:val="548DD4" w:themeColor="text2" w:themeTint="99"/>
            <w:sz w:val="28"/>
            <w:szCs w:val="28"/>
            <w:u w:val="single"/>
          </w:rPr>
          <w:t xml:space="preserve">приложению </w:t>
        </w:r>
      </w:hyperlink>
      <w:r>
        <w:rPr>
          <w:rFonts w:ascii="Times New Roman" w:hAnsi="Times New Roman" w:cs="Times New Roman"/>
          <w:color w:val="548DD4" w:themeColor="text2" w:themeTint="99"/>
          <w:sz w:val="28"/>
          <w:szCs w:val="28"/>
          <w:u w:val="single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 Административному регламенту. </w:t>
      </w:r>
    </w:p>
    <w:p w:rsidR="00C3689E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Указанный правовой акт подлежит опубликованию в порядке, установленном для официального опубликования муниципальных правовых актов.</w:t>
      </w:r>
    </w:p>
    <w:p w:rsidR="00C3689E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Должностное лицо уполномоченного органа, в соответствии с принятым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Главой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решением в течение 10 рабочих дней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готовит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правовой акт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предоставлении разрешения или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 отказе в предоставлении такого разрешения.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3.2</w:t>
      </w:r>
      <w:r w:rsidR="00B37EEE">
        <w:rPr>
          <w:rFonts w:ascii="Times New Roman" w:hAnsi="Times New Roman" w:cs="Times New Roman"/>
          <w:bCs/>
          <w:sz w:val="28"/>
          <w:szCs w:val="28"/>
          <w:lang w:eastAsia="ru-RU"/>
        </w:rPr>
        <w:t>8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лица, заинтересованного в предоставлении разрешения, решение о предоставлении разрешения такому лицу принимается без проведения общественных обсуждений или публичных слушаний.</w:t>
      </w:r>
    </w:p>
    <w:p w:rsidR="00C3689E" w:rsidRDefault="00B80ECB">
      <w:pPr>
        <w:widowControl w:val="0"/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3.2</w:t>
      </w:r>
      <w:r w:rsidR="00B37EEE">
        <w:rPr>
          <w:rFonts w:ascii="Times New Roman" w:hAnsi="Times New Roman" w:cs="Times New Roman"/>
          <w:bCs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. Результатом исполнения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принятие решения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Главой 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в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виде </w:t>
      </w:r>
      <w:r>
        <w:rPr>
          <w:rFonts w:ascii="Times New Roman" w:hAnsi="Times New Roman" w:cs="Times New Roman"/>
          <w:sz w:val="28"/>
          <w:szCs w:val="28"/>
          <w:lang w:eastAsia="ru-RU"/>
        </w:rPr>
        <w:t>правового акта</w:t>
      </w:r>
      <w:r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предоставлении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уведомление об отказе в предоставлении такого разрешения с указанием причин принятого решения.</w:t>
      </w:r>
    </w:p>
    <w:p w:rsidR="00C3689E" w:rsidRDefault="00B80ECB">
      <w:pPr>
        <w:autoSpaceDE w:val="0"/>
        <w:autoSpaceDN w:val="0"/>
        <w:adjustRightInd w:val="0"/>
        <w:spacing w:before="2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Выдача Заявителю результата предоставления муниципальной услуги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</w:t>
      </w:r>
      <w:r w:rsidR="00B37EEE">
        <w:rPr>
          <w:rFonts w:ascii="Times New Roman" w:eastAsia="Calibri" w:hAnsi="Times New Roman" w:cs="Times New Roman"/>
          <w:bCs/>
          <w:sz w:val="28"/>
          <w:szCs w:val="28"/>
        </w:rPr>
        <w:t>30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. Основанием для начала административной процедуры является получение сотрудником Администрации, ответственным за предоставление муниципальной услуги, результата предоставления муниципальной услуги. </w:t>
      </w:r>
    </w:p>
    <w:p w:rsidR="00C3689E" w:rsidRDefault="00B80ECB">
      <w:pPr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Выдача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уведомления об отказе в предоставлении такого разрешения производится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Многофункциональном центре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лично Заявителю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услуги.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Выдача результата предоставления муниципальной услуги в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Многофункциональном центре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производится с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подтверждением получения документов личной подписью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Разрешение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или отказ в предоставлении такого разрешения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выдается в форме электронного документа, подписанного уполномоченным должностным лицом с использованием усиленной квалифицированной электронной подписи, если это указано в Заявлении.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3.</w:t>
      </w:r>
      <w:r w:rsidR="00B37EEE">
        <w:rPr>
          <w:rFonts w:ascii="Times New Roman" w:eastAsia="Calibri" w:hAnsi="Times New Roman" w:cs="Times New Roman"/>
          <w:bCs/>
          <w:sz w:val="28"/>
          <w:szCs w:val="28"/>
        </w:rPr>
        <w:t>31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Заявителю или его уполномоченному представителю выдается копия правового акта. 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3.3</w:t>
      </w:r>
      <w:r w:rsidR="00B37EEE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>. 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Администрацией.</w:t>
      </w:r>
    </w:p>
    <w:p w:rsidR="00C3689E" w:rsidRDefault="00B80ECB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 наличии технической возможности результат предоставления муниципальной услуги направляется должностным лицом уполномоченного органа, ответственным за предоставление муниципальной услуги, 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:rsidR="00C3689E" w:rsidRDefault="00B80ECB">
      <w:pPr>
        <w:tabs>
          <w:tab w:val="left" w:pos="1134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Срок доставки результата предоставления муниципальной услуги уполномоченного органа в Многофункциональный центр не входит в общий срок предоставления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C3689E" w:rsidRDefault="00B80EC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3.3</w:t>
      </w:r>
      <w:r w:rsidR="00B37EEE">
        <w:rPr>
          <w:rFonts w:ascii="Times New Roman" w:eastAsia="Calibri" w:hAnsi="Times New Roman" w:cs="Times New Roman"/>
          <w:bCs/>
          <w:sz w:val="28"/>
          <w:szCs w:val="28"/>
        </w:rPr>
        <w:t>3</w:t>
      </w:r>
      <w:r>
        <w:rPr>
          <w:rFonts w:ascii="Times New Roman" w:eastAsia="Calibri" w:hAnsi="Times New Roman" w:cs="Times New Roman"/>
          <w:bCs/>
          <w:sz w:val="28"/>
          <w:szCs w:val="28"/>
        </w:rPr>
        <w:t>. Результатом исполнения административной процедуры является выдача Заявителю результата предоставления муниципальной услуги.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37EEE">
        <w:rPr>
          <w:sz w:val="28"/>
          <w:szCs w:val="28"/>
        </w:rPr>
        <w:t>4</w:t>
      </w:r>
      <w:r>
        <w:rPr>
          <w:sz w:val="28"/>
          <w:szCs w:val="28"/>
        </w:rPr>
        <w:t xml:space="preserve">. Результат предоставления муниципальной услуги указан </w:t>
      </w:r>
      <w:r>
        <w:rPr>
          <w:color w:val="365F91" w:themeColor="accent1" w:themeShade="BF"/>
          <w:sz w:val="28"/>
          <w:szCs w:val="28"/>
        </w:rPr>
        <w:t>в подпункте «б» пункта 2.3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C3689E" w:rsidRDefault="00B80ECB">
      <w:pPr>
        <w:pStyle w:val="Default"/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 и описание административных процедур предоставления муниципальной услуги</w:t>
      </w:r>
    </w:p>
    <w:p w:rsidR="00C3689E" w:rsidRDefault="00B80ECB">
      <w:pPr>
        <w:pStyle w:val="Default"/>
        <w:spacing w:before="24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37EEE">
        <w:rPr>
          <w:sz w:val="28"/>
          <w:szCs w:val="28"/>
        </w:rPr>
        <w:t>5</w:t>
      </w:r>
      <w:r>
        <w:rPr>
          <w:sz w:val="28"/>
          <w:szCs w:val="28"/>
        </w:rPr>
        <w:t xml:space="preserve">. Основанием для начала административной процедуры является поступление в уполномоченный орган заявления о выдаче дубликата по </w:t>
      </w:r>
      <w:r>
        <w:rPr>
          <w:sz w:val="28"/>
          <w:szCs w:val="28"/>
        </w:rPr>
        <w:lastRenderedPageBreak/>
        <w:t xml:space="preserve">рекомендуемой форме согласно </w:t>
      </w:r>
      <w:r>
        <w:rPr>
          <w:color w:val="365F91" w:themeColor="accent1" w:themeShade="BF"/>
          <w:sz w:val="28"/>
          <w:szCs w:val="28"/>
        </w:rPr>
        <w:t>приложению 8</w:t>
      </w:r>
      <w:r>
        <w:rPr>
          <w:sz w:val="28"/>
          <w:szCs w:val="28"/>
        </w:rPr>
        <w:t xml:space="preserve"> к настоящему Административному регламенту одним из способов, установленных </w:t>
      </w:r>
      <w:r>
        <w:rPr>
          <w:color w:val="365F91" w:themeColor="accent1" w:themeShade="BF"/>
          <w:sz w:val="28"/>
          <w:szCs w:val="28"/>
        </w:rPr>
        <w:t xml:space="preserve">пунктом 2.12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37EEE">
        <w:rPr>
          <w:sz w:val="28"/>
          <w:szCs w:val="28"/>
        </w:rPr>
        <w:t>6</w:t>
      </w:r>
      <w:r>
        <w:rPr>
          <w:sz w:val="28"/>
          <w:szCs w:val="28"/>
        </w:rPr>
        <w:t xml:space="preserve">. В целях установления личности физическое лицо представляет в уполномоченный орган документ, предусмотренный </w:t>
      </w:r>
      <w:r>
        <w:rPr>
          <w:color w:val="365F91" w:themeColor="accent1" w:themeShade="BF"/>
          <w:sz w:val="28"/>
          <w:szCs w:val="28"/>
        </w:rPr>
        <w:t xml:space="preserve">подпунктом «а» пункта 2.9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физического лица, обратившийся по доверенности, представляет в уполномоченный орган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«б» пункта 2.9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представляются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«б», «в»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>
        <w:rPr>
          <w:color w:val="365F91" w:themeColor="accent1" w:themeShade="BF"/>
          <w:sz w:val="28"/>
          <w:szCs w:val="28"/>
        </w:rPr>
        <w:t>подпунктом «б»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37EEE">
        <w:rPr>
          <w:sz w:val="28"/>
          <w:szCs w:val="28"/>
        </w:rPr>
        <w:t>7</w:t>
      </w:r>
      <w:r>
        <w:rPr>
          <w:sz w:val="28"/>
          <w:szCs w:val="28"/>
        </w:rPr>
        <w:t xml:space="preserve">. Основания для принятия решения об отказе в приеме заявления о выдаче дубликата отсутствуют.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37EEE">
        <w:rPr>
          <w:sz w:val="28"/>
          <w:szCs w:val="28"/>
        </w:rPr>
        <w:t>7</w:t>
      </w:r>
      <w:r>
        <w:rPr>
          <w:sz w:val="28"/>
          <w:szCs w:val="28"/>
        </w:rPr>
        <w:t xml:space="preserve">.1. В приеме заявления о выдаче дубликата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 выдаче дубликата.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37EEE">
        <w:rPr>
          <w:sz w:val="28"/>
          <w:szCs w:val="28"/>
        </w:rPr>
        <w:t>8</w:t>
      </w:r>
      <w:r>
        <w:rPr>
          <w:sz w:val="28"/>
          <w:szCs w:val="28"/>
        </w:rPr>
        <w:t xml:space="preserve">. Возможность получения муниципальной услуги по экстерриториальному принципу отсутствует.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B37EEE">
        <w:rPr>
          <w:sz w:val="28"/>
          <w:szCs w:val="28"/>
        </w:rPr>
        <w:t>9</w:t>
      </w:r>
      <w:r>
        <w:rPr>
          <w:sz w:val="28"/>
          <w:szCs w:val="28"/>
        </w:rPr>
        <w:t xml:space="preserve">. Заявление о выдаче дубликата, направленное одним из способов, установленных </w:t>
      </w:r>
      <w:r>
        <w:rPr>
          <w:color w:val="365F91" w:themeColor="accent1" w:themeShade="BF"/>
          <w:sz w:val="28"/>
          <w:szCs w:val="28"/>
        </w:rPr>
        <w:t>в подпункте «б» пункта 2.12</w:t>
      </w:r>
      <w:r>
        <w:rPr>
          <w:sz w:val="28"/>
          <w:szCs w:val="28"/>
        </w:rPr>
        <w:t xml:space="preserve"> настоящего Административного регламента, принимается должностными лицами структурного подразделения уполномоченного органа, ответственного за делопроизводство.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выдаче дубликата, направленное способом, указанным </w:t>
      </w:r>
      <w:r>
        <w:rPr>
          <w:color w:val="365F91" w:themeColor="accent1" w:themeShade="BF"/>
          <w:sz w:val="28"/>
          <w:szCs w:val="28"/>
        </w:rPr>
        <w:t xml:space="preserve">в подпункте «а» пункта 2.12 </w:t>
      </w:r>
      <w:r>
        <w:rPr>
          <w:sz w:val="28"/>
          <w:szCs w:val="28"/>
        </w:rPr>
        <w:t>настоящего Административного регламента, регистрируются в автоматическом режиме.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 выдаче дубликата,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</w:t>
      </w:r>
      <w:r>
        <w:rPr>
          <w:sz w:val="28"/>
          <w:szCs w:val="28"/>
        </w:rPr>
        <w:lastRenderedPageBreak/>
        <w:t xml:space="preserve">электронной подписью заявителя в соответствии с требованиями Федерального закона № 63-ФЗ.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40</w:t>
      </w:r>
      <w:r>
        <w:rPr>
          <w:sz w:val="28"/>
          <w:szCs w:val="28"/>
        </w:rPr>
        <w:t xml:space="preserve">. Для приема заявления о выдаче дубликата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 выдаче дубликата и для подготовки ответа.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 выдаче дубликата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41</w:t>
      </w:r>
      <w:r>
        <w:rPr>
          <w:sz w:val="28"/>
          <w:szCs w:val="28"/>
        </w:rPr>
        <w:t xml:space="preserve">. Срок регистрации заявления о выдаче дубликата указан </w:t>
      </w:r>
      <w:r>
        <w:rPr>
          <w:color w:val="365F91" w:themeColor="accent1" w:themeShade="BF"/>
          <w:sz w:val="28"/>
          <w:szCs w:val="28"/>
        </w:rPr>
        <w:t xml:space="preserve">в пункте 2.19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7EEE">
        <w:rPr>
          <w:sz w:val="28"/>
          <w:szCs w:val="28"/>
        </w:rPr>
        <w:t>2</w:t>
      </w:r>
      <w:r>
        <w:rPr>
          <w:sz w:val="28"/>
          <w:szCs w:val="28"/>
        </w:rPr>
        <w:t xml:space="preserve">. Результатом административной процедуры является регистрация заявления о выдаче дубликата.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7EEE">
        <w:rPr>
          <w:sz w:val="28"/>
          <w:szCs w:val="28"/>
        </w:rPr>
        <w:t>3</w:t>
      </w:r>
      <w:r>
        <w:rPr>
          <w:sz w:val="28"/>
          <w:szCs w:val="28"/>
        </w:rPr>
        <w:t>. После регистрации заявление о выдаче дубликата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дубликата.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Межведомственное информационное взаимодействие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7EEE">
        <w:rPr>
          <w:sz w:val="28"/>
          <w:szCs w:val="28"/>
        </w:rPr>
        <w:t>4</w:t>
      </w:r>
      <w:r>
        <w:rPr>
          <w:sz w:val="28"/>
          <w:szCs w:val="28"/>
        </w:rPr>
        <w:t xml:space="preserve">. Направление межведомственных информационных запросов не осуществляется.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7EEE">
        <w:rPr>
          <w:sz w:val="28"/>
          <w:szCs w:val="28"/>
        </w:rPr>
        <w:t>5</w:t>
      </w:r>
      <w:r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о выдаче дубликата.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7EEE">
        <w:rPr>
          <w:sz w:val="28"/>
          <w:szCs w:val="28"/>
        </w:rPr>
        <w:t>6</w:t>
      </w:r>
      <w:r>
        <w:rPr>
          <w:sz w:val="28"/>
          <w:szCs w:val="28"/>
        </w:rPr>
        <w:t xml:space="preserve">. Критерием принятия решения о предоставлении муниципальной услуги является 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7EEE">
        <w:rPr>
          <w:sz w:val="28"/>
          <w:szCs w:val="28"/>
        </w:rPr>
        <w:t>7</w:t>
      </w:r>
      <w:r>
        <w:rPr>
          <w:sz w:val="28"/>
          <w:szCs w:val="28"/>
        </w:rPr>
        <w:t>.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7EEE">
        <w:rPr>
          <w:sz w:val="28"/>
          <w:szCs w:val="28"/>
        </w:rPr>
        <w:t>8</w:t>
      </w:r>
      <w:r>
        <w:rPr>
          <w:sz w:val="28"/>
          <w:szCs w:val="28"/>
        </w:rPr>
        <w:t xml:space="preserve">. Результатом административной процедуры по принятию решения о предоставлении (об отказе в предоставлении) муниципальной услуги является соответственно подписание дубликата (далее также в настоящем подразделе – решение о предоставлении муниципальной услуги) или подписание решения об </w:t>
      </w:r>
      <w:r>
        <w:rPr>
          <w:sz w:val="28"/>
          <w:szCs w:val="28"/>
        </w:rPr>
        <w:lastRenderedPageBreak/>
        <w:t xml:space="preserve">отказе в выдаче дубликата по рекомендуемой форме, согласно </w:t>
      </w:r>
      <w:r>
        <w:rPr>
          <w:color w:val="365F91" w:themeColor="accent1" w:themeShade="BF"/>
          <w:sz w:val="28"/>
          <w:szCs w:val="28"/>
        </w:rPr>
        <w:t>приложению 9</w:t>
      </w:r>
      <w:r>
        <w:rPr>
          <w:sz w:val="28"/>
          <w:szCs w:val="28"/>
        </w:rPr>
        <w:t xml:space="preserve"> (далее также в настоящем подразделе – решение об отказе в предоставлении муниципальной услуги).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B37EEE">
        <w:rPr>
          <w:sz w:val="28"/>
          <w:szCs w:val="28"/>
        </w:rPr>
        <w:t>9</w:t>
      </w:r>
      <w:r>
        <w:rPr>
          <w:sz w:val="28"/>
          <w:szCs w:val="28"/>
        </w:rPr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50</w:t>
      </w:r>
      <w:r>
        <w:rPr>
          <w:sz w:val="28"/>
          <w:szCs w:val="28"/>
        </w:rPr>
        <w:t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51</w:t>
      </w:r>
      <w:r>
        <w:rPr>
          <w:sz w:val="28"/>
          <w:szCs w:val="28"/>
        </w:rPr>
        <w:t xml:space="preserve">. Критерием для отказа в предоставлении муниципальной услуги является несоответствие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37EEE">
        <w:rPr>
          <w:sz w:val="28"/>
          <w:szCs w:val="28"/>
        </w:rPr>
        <w:t>2</w:t>
      </w:r>
      <w:r>
        <w:rPr>
          <w:sz w:val="28"/>
          <w:szCs w:val="28"/>
        </w:rPr>
        <w:t xml:space="preserve">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 выдаче дубликата.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37EEE">
        <w:rPr>
          <w:sz w:val="28"/>
          <w:szCs w:val="28"/>
        </w:rPr>
        <w:t>3</w:t>
      </w:r>
      <w:r>
        <w:rPr>
          <w:sz w:val="28"/>
          <w:szCs w:val="28"/>
        </w:rPr>
        <w:t xml:space="preserve">. При подаче заявления о выдаче дубликата в ходе личного приема, посредством почтового отправления решение об отказе в выдаче дубликата решения о предоставлении разрешения соответственно выдается заявителю на руки или направляется посредством почтового отправления, если в заявлении о выдаче дубликата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37EEE">
        <w:rPr>
          <w:sz w:val="28"/>
          <w:szCs w:val="28"/>
        </w:rPr>
        <w:t>4</w:t>
      </w:r>
      <w:r>
        <w:rPr>
          <w:sz w:val="28"/>
          <w:szCs w:val="28"/>
        </w:rPr>
        <w:t xml:space="preserve">. При подаче заявления о выдаче дубликата посредством Единого портала, регионального портала направление заявителю решения об отказе в предоставлении муниципальной услуги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 выдаче дубликата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37EEE">
        <w:rPr>
          <w:sz w:val="28"/>
          <w:szCs w:val="28"/>
        </w:rPr>
        <w:t>5</w:t>
      </w:r>
      <w:r>
        <w:rPr>
          <w:sz w:val="28"/>
          <w:szCs w:val="28"/>
        </w:rPr>
        <w:t xml:space="preserve">.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центр, если в заявлении о выдаче дубликата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37EEE">
        <w:rPr>
          <w:sz w:val="28"/>
          <w:szCs w:val="28"/>
        </w:rPr>
        <w:t>6</w:t>
      </w:r>
      <w:r>
        <w:rPr>
          <w:sz w:val="28"/>
          <w:szCs w:val="28"/>
        </w:rPr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 о выдаче дубликата.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Предоставление результата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37EEE">
        <w:rPr>
          <w:sz w:val="28"/>
          <w:szCs w:val="28"/>
        </w:rPr>
        <w:t>7</w:t>
      </w:r>
      <w:r>
        <w:rPr>
          <w:sz w:val="28"/>
          <w:szCs w:val="28"/>
        </w:rPr>
        <w:t>. Основанием для начала выполнения административной процедуры является подписание уполномоченным должностным лицом дубликата.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3.5</w:t>
      </w:r>
      <w:r w:rsidR="00B37EEE">
        <w:rPr>
          <w:sz w:val="28"/>
          <w:szCs w:val="28"/>
        </w:rPr>
        <w:t>8</w:t>
      </w:r>
      <w:r>
        <w:rPr>
          <w:sz w:val="28"/>
          <w:szCs w:val="28"/>
        </w:rPr>
        <w:t xml:space="preserve">. Заявитель по его выбору вправе получить дубликат одним из следующих способов: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бумажном носителе;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 приказом уполномоченного органа.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</w:t>
      </w:r>
      <w:r w:rsidR="00B37EEE">
        <w:rPr>
          <w:sz w:val="28"/>
          <w:szCs w:val="28"/>
        </w:rPr>
        <w:t>9</w:t>
      </w:r>
      <w:r>
        <w:rPr>
          <w:sz w:val="28"/>
          <w:szCs w:val="28"/>
        </w:rPr>
        <w:t xml:space="preserve">. Должностным лицом, ответственным за выполнение административной процедуры, является должностное лицо уполномоченного органа, ответственного за делопроизводство.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60</w:t>
      </w:r>
      <w:r>
        <w:rPr>
          <w:sz w:val="28"/>
          <w:szCs w:val="28"/>
        </w:rPr>
        <w:t>. При подаче заявления о выдаче дубликата в ходе личного приема, посредством почтового отправления дубликат выдается заявителю соответственно на руки или направляется посредством почтового отправления, если в заявлении о выдаче дубликата не был указан иной способ.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61</w:t>
      </w:r>
      <w:r>
        <w:rPr>
          <w:sz w:val="28"/>
          <w:szCs w:val="28"/>
        </w:rPr>
        <w:t>. При подаче заявления о выдаче дубликата посредством Единого портала, регионального портала направление заявителю дубликата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 выдаче дубликата не был указан иной способ.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2</w:t>
      </w:r>
      <w:r>
        <w:rPr>
          <w:sz w:val="28"/>
          <w:szCs w:val="28"/>
        </w:rPr>
        <w:t xml:space="preserve">. При подаче заявления о выдаче дубликата через многофункциональный центр дубликат направляется в многофункциональный центр, если в заявлении о выдаче дубликата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3</w:t>
      </w:r>
      <w:r>
        <w:rPr>
          <w:sz w:val="28"/>
          <w:szCs w:val="28"/>
        </w:rPr>
        <w:t xml:space="preserve">.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день, но не превышает пяти рабочих дней с даты поступления заявления.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3</w:t>
      </w:r>
      <w:r>
        <w:rPr>
          <w:sz w:val="28"/>
          <w:szCs w:val="28"/>
        </w:rPr>
        <w:t xml:space="preserve">.1. Возможность предоставления результата муниципальной услуги по экстерриториальному принципу отсутствует.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4</w:t>
      </w:r>
      <w:r>
        <w:rPr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предоставления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5</w:t>
      </w:r>
      <w:r>
        <w:rPr>
          <w:sz w:val="28"/>
          <w:szCs w:val="28"/>
        </w:rPr>
        <w:t xml:space="preserve">. Срок предоставления муниципальной услуги не превышает пяти рабочих дней с даты поступления заявления.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3</w:t>
      </w:r>
    </w:p>
    <w:p w:rsidR="00C3689E" w:rsidRDefault="00B80ECB">
      <w:pPr>
        <w:pStyle w:val="Default"/>
        <w:spacing w:after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6</w:t>
      </w:r>
      <w:r>
        <w:rPr>
          <w:sz w:val="28"/>
          <w:szCs w:val="28"/>
        </w:rPr>
        <w:t xml:space="preserve">. Результат предоставления муниципальной услуги указан </w:t>
      </w:r>
      <w:r>
        <w:rPr>
          <w:color w:val="365F91" w:themeColor="accent1" w:themeShade="BF"/>
          <w:sz w:val="28"/>
          <w:szCs w:val="28"/>
        </w:rPr>
        <w:t>в подпункте «в» пункта 2.3</w:t>
      </w:r>
      <w:r>
        <w:rPr>
          <w:sz w:val="28"/>
          <w:szCs w:val="28"/>
        </w:rPr>
        <w:t xml:space="preserve"> настоящего Административного регламента.</w:t>
      </w:r>
    </w:p>
    <w:p w:rsidR="00C3689E" w:rsidRDefault="00B80ECB">
      <w:pPr>
        <w:pStyle w:val="Default"/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Перечень и описание административных процедур предоставления муниципальной услуги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 запроса и документов и (или) информации, необходимых для предоставления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7</w:t>
      </w:r>
      <w:r>
        <w:rPr>
          <w:sz w:val="28"/>
          <w:szCs w:val="28"/>
        </w:rPr>
        <w:t xml:space="preserve">. Основанием для начала административной процедуры является поступление в уполномоченный орган заявления об исправлении допущенных опечаток и ошибок по рекомендуемой форме согласно </w:t>
      </w:r>
      <w:r>
        <w:rPr>
          <w:color w:val="365F91" w:themeColor="accent1" w:themeShade="BF"/>
          <w:sz w:val="28"/>
          <w:szCs w:val="28"/>
        </w:rPr>
        <w:t>приложению 6</w:t>
      </w:r>
      <w:r>
        <w:rPr>
          <w:sz w:val="28"/>
          <w:szCs w:val="28"/>
        </w:rPr>
        <w:t xml:space="preserve"> к настоящему Административному регламенту, одним из способов, установленных </w:t>
      </w:r>
      <w:r>
        <w:rPr>
          <w:color w:val="365F91" w:themeColor="accent1" w:themeShade="BF"/>
          <w:sz w:val="28"/>
          <w:szCs w:val="28"/>
        </w:rPr>
        <w:t xml:space="preserve">пунктом 2.12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8</w:t>
      </w:r>
      <w:r>
        <w:rPr>
          <w:sz w:val="28"/>
          <w:szCs w:val="28"/>
        </w:rPr>
        <w:t xml:space="preserve">. В целях установления личности физическое лицо представляет в уполномоченный орган документ, предусмотренный </w:t>
      </w:r>
      <w:r>
        <w:rPr>
          <w:color w:val="365F91" w:themeColor="accent1" w:themeShade="BF"/>
          <w:sz w:val="28"/>
          <w:szCs w:val="28"/>
        </w:rPr>
        <w:t xml:space="preserve">подпунктом «а» пункта 2.9 </w:t>
      </w:r>
      <w:r>
        <w:rPr>
          <w:sz w:val="28"/>
          <w:szCs w:val="28"/>
        </w:rPr>
        <w:t xml:space="preserve">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Представитель физического лица, обратившийся по доверенности, представляет в уполномоченный орган документы, предусмотренные подпунктами </w:t>
      </w:r>
      <w:r>
        <w:rPr>
          <w:color w:val="365F91" w:themeColor="accent1" w:themeShade="BF"/>
          <w:sz w:val="28"/>
          <w:szCs w:val="28"/>
        </w:rPr>
        <w:t>«а» и «б»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установления личности представителя юридического лица, полномочия которого подтверждены доверенностью, оформленной в соответствии с требованиями законодательства Российской Федерации, в уполномоченный орган предоставляются документы, предусмотренные </w:t>
      </w:r>
      <w:r>
        <w:rPr>
          <w:color w:val="365F91" w:themeColor="accent1" w:themeShade="BF"/>
          <w:sz w:val="28"/>
          <w:szCs w:val="28"/>
        </w:rPr>
        <w:t>подпунктами «б» пункта 2.9</w:t>
      </w:r>
      <w:r>
        <w:rPr>
          <w:sz w:val="28"/>
          <w:szCs w:val="28"/>
        </w:rPr>
        <w:t xml:space="preserve"> настоящего Административного регламента. В целях установления личности представителя юридического лица, имеющего право действовать от имени юридического лица без доверенности, в уполномоченный орган представляется документ, предусмотренный </w:t>
      </w:r>
      <w:r>
        <w:rPr>
          <w:color w:val="365F91" w:themeColor="accent1" w:themeShade="BF"/>
          <w:sz w:val="28"/>
          <w:szCs w:val="28"/>
        </w:rPr>
        <w:t>подпунктом «б» пункта 2.9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9</w:t>
      </w:r>
      <w:r>
        <w:rPr>
          <w:sz w:val="28"/>
          <w:szCs w:val="28"/>
        </w:rPr>
        <w:t xml:space="preserve">. Основания для принятия решения об отказе в приеме заявления об исправлении допущенных опечаток и ошибок отсутствуют.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</w:t>
      </w:r>
      <w:r w:rsidR="00B37EEE">
        <w:rPr>
          <w:sz w:val="28"/>
          <w:szCs w:val="28"/>
        </w:rPr>
        <w:t>9</w:t>
      </w:r>
      <w:r>
        <w:rPr>
          <w:sz w:val="28"/>
          <w:szCs w:val="28"/>
        </w:rPr>
        <w:t xml:space="preserve">.1. В приеме заявления об исправлении допущенных опечаток и ошибок не участвуют федеральные органы исполнительной власти, государственные корпорации, органы государственных внебюджетных фондов.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Многофункциональный центр участвует в соответствии соглашением о взаимодействии между уполномоченным органом и многофункциональным центром в приеме заявления об исправлении допущенных опечаток и ошибок.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70</w:t>
      </w:r>
      <w:r>
        <w:rPr>
          <w:sz w:val="28"/>
          <w:szCs w:val="28"/>
        </w:rPr>
        <w:t>. Возможность получения муниципальной услуги по экстерриториальному принципу отсутствует.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71</w:t>
      </w:r>
      <w:r>
        <w:rPr>
          <w:sz w:val="28"/>
          <w:szCs w:val="28"/>
        </w:rPr>
        <w:t xml:space="preserve">. Заявление об исправлении допущенных опечаток и ошибок, направленное одним из способов, установленных </w:t>
      </w:r>
      <w:r>
        <w:rPr>
          <w:color w:val="365F91" w:themeColor="accent1" w:themeShade="BF"/>
          <w:sz w:val="28"/>
          <w:szCs w:val="28"/>
        </w:rPr>
        <w:t xml:space="preserve">в подпункте «б» пункта 2.12 </w:t>
      </w:r>
      <w:r>
        <w:rPr>
          <w:sz w:val="28"/>
          <w:szCs w:val="28"/>
        </w:rPr>
        <w:t xml:space="preserve">настоящего Административного регламента, принимается должностными лицами </w:t>
      </w:r>
      <w:r>
        <w:rPr>
          <w:sz w:val="28"/>
          <w:szCs w:val="28"/>
        </w:rPr>
        <w:lastRenderedPageBreak/>
        <w:t xml:space="preserve">структурного подразделения уполномоченного органа, ответственного за делопроизводство.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Заявление об исправлении допущенных опечаток и ошибок, направленное способом, указанным </w:t>
      </w:r>
      <w:r>
        <w:rPr>
          <w:color w:val="365F91" w:themeColor="accent1" w:themeShade="BF"/>
          <w:sz w:val="28"/>
          <w:szCs w:val="28"/>
        </w:rPr>
        <w:t>в подпункте «а» пункта 2.12</w:t>
      </w:r>
      <w:r>
        <w:rPr>
          <w:sz w:val="28"/>
          <w:szCs w:val="28"/>
        </w:rPr>
        <w:t xml:space="preserve"> настоящего Административного регламента, регистрируется в автоматическом режиме.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Заявление об исправлении допущенных опечаток и ошибок, направленное через многофункциональный центр, может быть получено уполномоченным органом из многофункционального центра в электронной форме по защищенным каналам связи, заверенное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№ 63-ФЗ.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37EEE">
        <w:rPr>
          <w:sz w:val="28"/>
          <w:szCs w:val="28"/>
        </w:rPr>
        <w:t>2</w:t>
      </w:r>
      <w:r>
        <w:rPr>
          <w:sz w:val="28"/>
          <w:szCs w:val="28"/>
        </w:rPr>
        <w:t>. Для приема заявления об исправлении допущенных опечаток и ошибок в электронной форме с использованием Единого портала, регионального портала может применяться специализированное программное обеспечение, предусматривающее заполнение заявителем реквизитов, необходимых для работы с заявлением об исправлении допущенных опечаток и ошибок и для подготовки ответа.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возможности подачи заявления об исправлении допущенных опечаток и ошибок через Единый портал, региональный портал заявитель должен быть зарегистрирован соответственно в ЕСИА или в иных государственных информационных системах,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37EEE">
        <w:rPr>
          <w:sz w:val="28"/>
          <w:szCs w:val="28"/>
        </w:rPr>
        <w:t>3</w:t>
      </w:r>
      <w:r>
        <w:rPr>
          <w:sz w:val="28"/>
          <w:szCs w:val="28"/>
        </w:rPr>
        <w:t xml:space="preserve">. Срок регистрации заявления об исправлении допущенных опечаток и ошибок указан </w:t>
      </w:r>
      <w:r>
        <w:rPr>
          <w:color w:val="365F91" w:themeColor="accent1" w:themeShade="BF"/>
          <w:sz w:val="28"/>
          <w:szCs w:val="28"/>
        </w:rPr>
        <w:t>в пункте 2.19</w:t>
      </w:r>
      <w:r>
        <w:rPr>
          <w:sz w:val="28"/>
          <w:szCs w:val="28"/>
        </w:rPr>
        <w:t xml:space="preserve">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37EEE">
        <w:rPr>
          <w:sz w:val="28"/>
          <w:szCs w:val="28"/>
        </w:rPr>
        <w:t>4</w:t>
      </w:r>
      <w:r>
        <w:rPr>
          <w:sz w:val="28"/>
          <w:szCs w:val="28"/>
        </w:rPr>
        <w:t xml:space="preserve">. Результатом административной процедуры является регистрация заявления об исправлении допущенных опечаток и ошибок.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37EEE">
        <w:rPr>
          <w:sz w:val="28"/>
          <w:szCs w:val="28"/>
        </w:rPr>
        <w:t>5</w:t>
      </w:r>
      <w:r>
        <w:rPr>
          <w:sz w:val="28"/>
          <w:szCs w:val="28"/>
        </w:rPr>
        <w:t xml:space="preserve">. После регистрации заявление об исправлении допущенных опечаток и ошибок направляется в ответственное структурное подразделение для назначения ответственного должностного лица за рассмотрение заявления об исправлении допущенных опечаток и ошибок.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Межведомственное информационное взаимодействие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37EEE">
        <w:rPr>
          <w:sz w:val="28"/>
          <w:szCs w:val="28"/>
        </w:rPr>
        <w:t>6</w:t>
      </w:r>
      <w:r>
        <w:rPr>
          <w:sz w:val="28"/>
          <w:szCs w:val="28"/>
        </w:rPr>
        <w:t>. Направление межведомственных информационных запросов не осуществляется.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3.7</w:t>
      </w:r>
      <w:r w:rsidR="00B37EEE">
        <w:rPr>
          <w:sz w:val="28"/>
          <w:szCs w:val="28"/>
        </w:rPr>
        <w:t>7</w:t>
      </w:r>
      <w:r>
        <w:rPr>
          <w:sz w:val="28"/>
          <w:szCs w:val="28"/>
        </w:rPr>
        <w:t xml:space="preserve">. Основанием для начала административной процедуры является регистрация заявления об исправлении допущенных опечаток и ошибок.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37EEE">
        <w:rPr>
          <w:sz w:val="28"/>
          <w:szCs w:val="28"/>
        </w:rPr>
        <w:t>8</w:t>
      </w:r>
      <w:r>
        <w:rPr>
          <w:sz w:val="28"/>
          <w:szCs w:val="28"/>
        </w:rPr>
        <w:t xml:space="preserve">. В рамках рассмотрения заявления об исправлении допущенных опечаток и ошибок осуществляется его проверка на предмет наличия (отсутствия) оснований для принятия решения об исправлении допущенных опечаток и ошибок в решении о предоставлении разрешения.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</w:t>
      </w:r>
      <w:r w:rsidR="00B37EEE">
        <w:rPr>
          <w:sz w:val="28"/>
          <w:szCs w:val="28"/>
        </w:rPr>
        <w:t>9</w:t>
      </w:r>
      <w:r>
        <w:rPr>
          <w:sz w:val="28"/>
          <w:szCs w:val="28"/>
        </w:rPr>
        <w:t xml:space="preserve">. Критериями принятия решения о предоставлении муниципальной услуги являются: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наличие опечаток и ошибок в решении о предоставлении разрешения.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80</w:t>
      </w:r>
      <w:r>
        <w:rPr>
          <w:sz w:val="28"/>
          <w:szCs w:val="28"/>
        </w:rPr>
        <w:t xml:space="preserve">. Критериями для принятия решения об отказе в предоставлении муниципальной услуги являются: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несоответствие заявителя кругу лиц, указанных </w:t>
      </w:r>
      <w:r>
        <w:rPr>
          <w:color w:val="365F91" w:themeColor="accent1" w:themeShade="BF"/>
          <w:sz w:val="28"/>
          <w:szCs w:val="28"/>
        </w:rPr>
        <w:t>в пункте 1.2</w:t>
      </w:r>
      <w:r>
        <w:rPr>
          <w:sz w:val="28"/>
          <w:szCs w:val="28"/>
        </w:rPr>
        <w:t xml:space="preserve"> настоящего Административного регламента;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отсутствие опечаток и ошибок в решении о предоставлении разрешения.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81</w:t>
      </w:r>
      <w:r>
        <w:rPr>
          <w:sz w:val="28"/>
          <w:szCs w:val="28"/>
        </w:rPr>
        <w:t xml:space="preserve">. По результатам проверки документов, предусмотренных </w:t>
      </w:r>
      <w:r>
        <w:rPr>
          <w:color w:val="365F91" w:themeColor="accent1" w:themeShade="BF"/>
          <w:sz w:val="28"/>
          <w:szCs w:val="28"/>
        </w:rPr>
        <w:t>подпунктами «а» - «б» пункта 2.9, пунктом 2.11</w:t>
      </w:r>
      <w:r>
        <w:rPr>
          <w:sz w:val="28"/>
          <w:szCs w:val="28"/>
        </w:rPr>
        <w:t xml:space="preserve"> настоящего Административного регламента, должностное лицо ответственного структурного подразделения подготавливает проект соответствующего решения.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37EEE">
        <w:rPr>
          <w:sz w:val="28"/>
          <w:szCs w:val="28"/>
        </w:rPr>
        <w:t>2</w:t>
      </w:r>
      <w:r>
        <w:rPr>
          <w:sz w:val="28"/>
          <w:szCs w:val="28"/>
        </w:rPr>
        <w:t xml:space="preserve">. Результатом административной процедуры является соответственно решение о предоставлении разрешения с исправленными опечатками и ошибками (далее также в настоящем подразделе – решение о предоставлении муниципальной услуги) или подписание решения об отказе во внесении исправлений в решение о предоставление разрешения по рекомендуемой форме согласно </w:t>
      </w:r>
      <w:r>
        <w:rPr>
          <w:color w:val="365F91" w:themeColor="accent1" w:themeShade="BF"/>
          <w:sz w:val="28"/>
          <w:szCs w:val="28"/>
        </w:rPr>
        <w:t>приложению 7</w:t>
      </w:r>
      <w:r>
        <w:rPr>
          <w:sz w:val="28"/>
          <w:szCs w:val="28"/>
        </w:rPr>
        <w:t xml:space="preserve"> (далее также в настоящем подразделе – решение об отказе в предоставлении муниципальной услуги).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подтверждения наличия допущенных опечаток, ошибок в решении о предоставлении разрешения уполномоченный орган вносит исправления в ранее выданное решение о предоставлении разрешения.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и номер выданного градостроительного плана земельного участка не изменяются.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37EEE">
        <w:rPr>
          <w:sz w:val="28"/>
          <w:szCs w:val="28"/>
        </w:rPr>
        <w:t>3</w:t>
      </w:r>
      <w:r>
        <w:rPr>
          <w:sz w:val="28"/>
          <w:szCs w:val="28"/>
        </w:rPr>
        <w:t xml:space="preserve">. Решение о предоставлении муниципальной услуги или об отказе в предоставлении муниципальной услуги принимается должностным лицом, уполномоченным на принятие соответствующего решения приказом уполномоченного органа.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37EEE">
        <w:rPr>
          <w:sz w:val="28"/>
          <w:szCs w:val="28"/>
        </w:rPr>
        <w:t>4</w:t>
      </w:r>
      <w:r>
        <w:rPr>
          <w:sz w:val="28"/>
          <w:szCs w:val="28"/>
        </w:rPr>
        <w:t xml:space="preserve">. Решение, принимаемое должностным лицом, уполномоченным на принятие решений о предоставлении муниципальной услуги или об отказе в предоставлении муниципальной услуги, подписывается им, в том числе с использованием усиленной квалифицированной электронной подписи.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3.8</w:t>
      </w:r>
      <w:r w:rsidR="00B37EEE">
        <w:rPr>
          <w:sz w:val="28"/>
          <w:szCs w:val="28"/>
        </w:rPr>
        <w:t>5</w:t>
      </w:r>
      <w:r>
        <w:rPr>
          <w:sz w:val="28"/>
          <w:szCs w:val="28"/>
        </w:rPr>
        <w:t>. Срок принятия решения о предоставлении (об отказе в предоставлении) муниципальной услуги не может превышать пять рабочих дней со дня регистрации заявления об исправлении допущенных опечаток и ошибок.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37EEE">
        <w:rPr>
          <w:sz w:val="28"/>
          <w:szCs w:val="28"/>
        </w:rPr>
        <w:t>6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ошибок, в ходе личного приема, посредством почтового отправления решение об отказе в предоставлении муниципальной услуги соответственно выдается заявителю на руки или направляется посредством почтового отправления, если в заявлении об исправлении допущенных опечаток и ошибок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37EEE">
        <w:rPr>
          <w:sz w:val="28"/>
          <w:szCs w:val="28"/>
        </w:rPr>
        <w:t>7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 посредством Единого портала, регионального портала направление заявителю решения об отказе во внесении исправлений в решение о предоставлении разрешения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об исправлении допущенных опечаток и ошибок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37EEE">
        <w:rPr>
          <w:sz w:val="28"/>
          <w:szCs w:val="28"/>
        </w:rPr>
        <w:t>8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 через многофункциональный центр решение об отказе во внесении исправлений в решение о предоставлении разрешения направляется в многофункциональный центр, если в заявлении об исправлении допущенных опечаток и ошибок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</w:t>
      </w:r>
      <w:r w:rsidR="00B37EEE">
        <w:rPr>
          <w:sz w:val="28"/>
          <w:szCs w:val="28"/>
        </w:rPr>
        <w:t>9</w:t>
      </w:r>
      <w:r>
        <w:rPr>
          <w:sz w:val="28"/>
          <w:szCs w:val="28"/>
        </w:rPr>
        <w:t xml:space="preserve">. Срок выдачи (направления) заявителю решения об отказе в предоставлении муниципальной услуги исчисляется со дня принятия такого решения и составляет один рабочий день, но не превышает пяти рабочих дней с даты поступления заявления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Предоставление результата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90</w:t>
      </w:r>
      <w:r>
        <w:rPr>
          <w:sz w:val="28"/>
          <w:szCs w:val="28"/>
        </w:rPr>
        <w:t xml:space="preserve">. Основанием для начала выполнения административной процедуры является подписание градостроительного плана земельного участка с исправленными опечатками и ошибками.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37EEE">
        <w:rPr>
          <w:sz w:val="28"/>
          <w:szCs w:val="28"/>
        </w:rPr>
        <w:t>91</w:t>
      </w:r>
      <w:r>
        <w:rPr>
          <w:sz w:val="28"/>
          <w:szCs w:val="28"/>
        </w:rPr>
        <w:t xml:space="preserve">. Заявитель по его выбору вправе получить решение о предоставлении разрешения с исправленными опечатками и ошибками одним из следующих способов: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на бумажном носителе;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форме электронного документа, подписанного с использованием усиленной квалифицированной электронной подписи должностным лицом, уполномоченным на принятие соответствующего решения.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37EEE">
        <w:rPr>
          <w:sz w:val="28"/>
          <w:szCs w:val="28"/>
        </w:rPr>
        <w:t>2</w:t>
      </w:r>
      <w:r>
        <w:rPr>
          <w:sz w:val="28"/>
          <w:szCs w:val="28"/>
        </w:rPr>
        <w:t xml:space="preserve">. Должностным лицом, ответственным за выполнение административной процедуры, является должностное лицо структурного подразделения уполномоченного органа, ответственного за делопроизводство.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3.9</w:t>
      </w:r>
      <w:r w:rsidR="00B37EEE">
        <w:rPr>
          <w:sz w:val="28"/>
          <w:szCs w:val="28"/>
        </w:rPr>
        <w:t>3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 в ходе личного приема, посредством почтового отправления, решение о предоставлении разрешения с исправленными опечатками и ошибками выдается заявителю соответственно на руки или направляется посредством почтового отправления, если в заявлении об исправлении допущенных опечаток и ошибок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37EEE">
        <w:rPr>
          <w:sz w:val="28"/>
          <w:szCs w:val="28"/>
        </w:rPr>
        <w:t>4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ошибок, посредством Единого портала, регионального портала направление решения о предоставлении разрешения с исправленными опечатками и ошибками осуществляется в личный кабинет заявителя на Едином портале, региональном портале (статус заявления обновляется до статуса «Услуга оказана»), если в заявлении об исправлении допущенных опечаток и ошибок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37EEE">
        <w:rPr>
          <w:sz w:val="28"/>
          <w:szCs w:val="28"/>
        </w:rPr>
        <w:t>5</w:t>
      </w:r>
      <w:r>
        <w:rPr>
          <w:sz w:val="28"/>
          <w:szCs w:val="28"/>
        </w:rPr>
        <w:t xml:space="preserve">. При подаче заявления об исправлении допущенных опечаток и ошибок через многофункциональный центр решение о предоставлении разрешения с исправленными опечатками и ошибками направляется в многофункциональный центр, если в заявлении об исправлении допущенных опечаток и ошибок не был указан иной способ.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37EEE">
        <w:rPr>
          <w:sz w:val="28"/>
          <w:szCs w:val="28"/>
        </w:rPr>
        <w:t>6</w:t>
      </w:r>
      <w:r>
        <w:rPr>
          <w:sz w:val="28"/>
          <w:szCs w:val="28"/>
        </w:rPr>
        <w:t xml:space="preserve">. Срок предоставления заявителю результата муниципальной услуги исчисляется со дня принятия решения о предоставлении разрешения об исправлении допущенных опечаток и ошибок в решении о предоставлении разрешения и составляет один рабочий день, но не превышает пяти рабочих дней с даты поступления заявления.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37EEE">
        <w:rPr>
          <w:sz w:val="28"/>
          <w:szCs w:val="28"/>
        </w:rPr>
        <w:t>7</w:t>
      </w:r>
      <w:r>
        <w:rPr>
          <w:sz w:val="28"/>
          <w:szCs w:val="28"/>
        </w:rPr>
        <w:t xml:space="preserve">. Возможность предоставления результата муниципальной услуги по экстерриториальному принципу отсутствует.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Получение дополнительных сведений от заявителя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37EEE">
        <w:rPr>
          <w:sz w:val="28"/>
          <w:szCs w:val="28"/>
        </w:rPr>
        <w:t>8</w:t>
      </w:r>
      <w:r>
        <w:rPr>
          <w:sz w:val="28"/>
          <w:szCs w:val="28"/>
        </w:rPr>
        <w:t xml:space="preserve">. Получение дополнительных сведений от заявителя не предусмотрено. </w:t>
      </w:r>
    </w:p>
    <w:p w:rsidR="00C3689E" w:rsidRDefault="00B80ECB">
      <w:pPr>
        <w:pStyle w:val="Default"/>
        <w:spacing w:before="240" w:after="240"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Максимальный срок предоставления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</w:t>
      </w:r>
      <w:r w:rsidR="00B37EEE">
        <w:rPr>
          <w:sz w:val="28"/>
          <w:szCs w:val="28"/>
        </w:rPr>
        <w:t>9</w:t>
      </w:r>
      <w:r>
        <w:rPr>
          <w:sz w:val="28"/>
          <w:szCs w:val="28"/>
        </w:rPr>
        <w:t>. Срок предоставления муниципальной услуги не превышает пяти рабочих дней с даты поступления заявления.</w:t>
      </w:r>
    </w:p>
    <w:p w:rsidR="00C3689E" w:rsidRDefault="00B80ECB" w:rsidP="00902541">
      <w:pPr>
        <w:pStyle w:val="Default"/>
        <w:spacing w:before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IV.</w:t>
      </w:r>
    </w:p>
    <w:p w:rsidR="00C3689E" w:rsidRDefault="00B80ECB" w:rsidP="00902541">
      <w:pPr>
        <w:pStyle w:val="Default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контроля за исполнением административного регламента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4.1. Текущий контроль за соблюдением и исполнением настоящего Административного регламента,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уполномоченного органа, уполномоченными на осуществление контроля за предоставлением муниципальной услуги.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специалистов и должностных лиц уполномоченного органа.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заявлений, а также оценки полноты и объективности рассмотрения таких заявлений, обоснованности и законности предлагаемых для принятия решений.</w:t>
      </w:r>
    </w:p>
    <w:p w:rsidR="00C3689E" w:rsidRDefault="00B80ECB" w:rsidP="00902541">
      <w:pPr>
        <w:pStyle w:val="Default"/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Плановые проверки осуществляются на основании годовых планов работы уполномоченного органа, утверждаемых руководителем уполномоченного органа.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плановой проверке полноты и качества предоставления муниципальной услуги контролю подлежат: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сроков предоставления муниципальной услуги;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соблюдение положений настоящего Административного регламента;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правильность и обоснованность принятого решения об отказе в предоставлении муниципальной услуги.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проведения внеплановых проверок являются: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 Кинель-Черкасского района Самарской области;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граждан и юридических лиц на нарушения законодательства, в том числе на качество предоставления муниципальной услуги. </w:t>
      </w:r>
    </w:p>
    <w:p w:rsidR="00C3689E" w:rsidRDefault="00B80ECB" w:rsidP="00902541">
      <w:pPr>
        <w:pStyle w:val="Default"/>
        <w:spacing w:after="24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4.4. По результатам проведенных проверок в случае выявления нарушений положений настоящего Административного регламента и нормативных правовых актов органов местного самоуправления Кинель-Черкасского района Самарской области осуществляется привлечение виновных лиц к ответственности в соответствии с законодательством Российской Федерации.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C3689E" w:rsidRDefault="00B80ECB" w:rsidP="00902541">
      <w:pPr>
        <w:pStyle w:val="Default"/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Требования к порядку и формам контроля за предоставлением муниципальной услуги, в том числе со стороны граждан, их </w:t>
      </w:r>
    </w:p>
    <w:p w:rsidR="00C3689E" w:rsidRDefault="00B80ECB" w:rsidP="00902541">
      <w:pPr>
        <w:pStyle w:val="Default"/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объединений и организаций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4.5. Граждане,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Граждане, их объединения и организации также имеют право: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направлять замечания и предложения по улучшению доступности и качества предоставления муниципальной услуги;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вносить предложения о мерах по устранению нарушений настоящего Административного регламента.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4.6. Должностные лица уполномоченного органа принимают меры к прекращению допущенных нарушений, устраняют причины и условия, способствующие совершению нарушений.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C3689E" w:rsidRDefault="00B80ECB" w:rsidP="0090254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V.</w:t>
      </w:r>
    </w:p>
    <w:p w:rsidR="00C3689E" w:rsidRDefault="00B80ECB" w:rsidP="00902541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</w:t>
      </w:r>
      <w:r>
        <w:rPr>
          <w:b/>
          <w:sz w:val="28"/>
          <w:szCs w:val="28"/>
          <w:vertAlign w:val="superscript"/>
        </w:rPr>
        <w:t>1</w:t>
      </w:r>
      <w:r>
        <w:rPr>
          <w:b/>
          <w:sz w:val="28"/>
          <w:szCs w:val="28"/>
        </w:rPr>
        <w:t xml:space="preserve"> статьи 16 Федерального закона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3689E" w:rsidRDefault="00B80ECB">
      <w:pPr>
        <w:pStyle w:val="Default"/>
        <w:spacing w:before="24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5.2. 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вышестоящий орган – на решение и (или) действия (бездействие) должностного лица, руководителя структурного подразделения уполномоченного органа;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руководителю многофункционального центра – на решения и действия (бездействие) работника многофункционального центра;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учредителю многофункционального центра – на решение и действия (бездействие) многофункционального центра.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региональном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Федеральным законом от 27 июля 2010 года № 210-ФЗ «Об организации предоставления государственных и муниципальных услуг» (Собрание законодательства Российской Федерации, 2010, № 31, ст. 4179; 2022, № 1, ст. 18);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>постановление Правительства РФ от 16 августа 2012 г. N 840 "О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"Об организации предоставления государственных и муниципальных услуг", и их работников, а также многофункциональных центров предоставления государственных и муниципальных услуг и их работников";</w:t>
      </w:r>
      <w:r>
        <w:rPr>
          <w:sz w:val="28"/>
          <w:szCs w:val="28"/>
        </w:rPr>
        <w:t xml:space="preserve"> </w:t>
      </w:r>
    </w:p>
    <w:p w:rsidR="00C3689E" w:rsidRDefault="00B80EC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C3689E" w:rsidRDefault="00C3689E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C3689E" w:rsidRDefault="00C3689E">
      <w:pPr>
        <w:pStyle w:val="Default"/>
        <w:spacing w:line="276" w:lineRule="auto"/>
        <w:ind w:firstLine="709"/>
        <w:jc w:val="both"/>
      </w:pPr>
    </w:p>
    <w:p w:rsidR="00C3689E" w:rsidRDefault="00C3689E">
      <w:pPr>
        <w:pStyle w:val="Default"/>
        <w:rPr>
          <w:sz w:val="28"/>
          <w:szCs w:val="28"/>
        </w:rPr>
      </w:pP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bookmarkStart w:id="2" w:name="П"/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6E6577" w:rsidRDefault="006E6577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6096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>ПРИЛОЖЕНИЕ 1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___________ № ____</w:t>
      </w:r>
    </w:p>
    <w:bookmarkEnd w:id="2"/>
    <w:p w:rsidR="00C3689E" w:rsidRDefault="00C368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Default="00C368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Default="00C368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Default="00C3689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C3689E" w:rsidRDefault="00B80E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p w:rsidR="00C3689E" w:rsidRDefault="00B80E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ПРИЗНАКОВ ЗАЯВИТЕЛЕЙ, А ТАКЖЕ КОМБИНАЦИИ ЗНАЧЕНИЙ ПРИЗНАКОВ,</w:t>
      </w:r>
    </w:p>
    <w:p w:rsidR="00C3689E" w:rsidRDefault="00B80E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КАЖДАЯ ИЗ КОТОРЫХ СООТВЕТСТВУЕТ ОДНОМУ ВАРИАНТУ</w:t>
      </w:r>
    </w:p>
    <w:p w:rsidR="00C3689E" w:rsidRDefault="00B80ECB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ПРЕДОСТАВЛЕНИЯ УСЛУГИ</w:t>
      </w:r>
    </w:p>
    <w:p w:rsidR="00C3689E" w:rsidRDefault="00C368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38"/>
        <w:gridCol w:w="8647"/>
      </w:tblGrid>
      <w:tr w:rsidR="00C3689E">
        <w:tc>
          <w:tcPr>
            <w:tcW w:w="1338" w:type="dxa"/>
          </w:tcPr>
          <w:p w:rsidR="00C3689E" w:rsidRDefault="00B80EC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 варианта</w:t>
            </w:r>
          </w:p>
        </w:tc>
        <w:tc>
          <w:tcPr>
            <w:tcW w:w="8647" w:type="dxa"/>
          </w:tcPr>
          <w:p w:rsidR="00C3689E" w:rsidRDefault="00B80ECB">
            <w:pPr>
              <w:pStyle w:val="ConsPlusNormal"/>
              <w:ind w:firstLine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Перечень признаков заявителей, а также комбинации значений признаков, каждая из которых соответствует одному варианту предоставления услуги</w:t>
            </w:r>
          </w:p>
        </w:tc>
      </w:tr>
      <w:tr w:rsidR="00C3689E">
        <w:tc>
          <w:tcPr>
            <w:tcW w:w="1338" w:type="dxa"/>
          </w:tcPr>
          <w:p w:rsidR="00C3689E" w:rsidRDefault="00B80E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7" w:type="dxa"/>
          </w:tcPr>
          <w:p w:rsidR="00C3689E" w:rsidRDefault="00B80ECB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разрешением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c>
          <w:tcPr>
            <w:tcW w:w="1338" w:type="dxa"/>
          </w:tcPr>
          <w:p w:rsidR="00C3689E" w:rsidRDefault="00B80E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47" w:type="dxa"/>
          </w:tcPr>
          <w:p w:rsidR="00C3689E" w:rsidRDefault="00B80ECB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выдачей дубликата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c>
          <w:tcPr>
            <w:tcW w:w="1338" w:type="dxa"/>
          </w:tcPr>
          <w:p w:rsidR="00C3689E" w:rsidRDefault="00B80EC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47" w:type="dxa"/>
          </w:tcPr>
          <w:p w:rsidR="00C3689E" w:rsidRDefault="00B80ECB">
            <w:pPr>
              <w:pStyle w:val="ConsPlusNormal"/>
              <w:ind w:firstLine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исправлением допущенных опечаток и ошибок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bidi="ru-RU"/>
              </w:rPr>
              <w:t>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</w:tbl>
    <w:p w:rsidR="00C3689E" w:rsidRDefault="00C3689E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eastAsia="MS Mincho" w:hAnsi="Times New Roman" w:cs="Times New Roman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 w:rsidP="006E6577">
      <w:pPr>
        <w:tabs>
          <w:tab w:val="left" w:pos="9923"/>
        </w:tabs>
        <w:spacing w:after="0" w:line="240" w:lineRule="auto"/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3" w:name="Пр"/>
      <w:r>
        <w:rPr>
          <w:rFonts w:ascii="Times New Roman" w:hAnsi="Times New Roman" w:cs="Times New Roman"/>
          <w:lang w:eastAsia="ru-RU"/>
        </w:rPr>
        <w:lastRenderedPageBreak/>
        <w:t xml:space="preserve">ПРИЛОЖЕНИЕ 2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81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от ___________ № ____</w:t>
      </w: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bookmarkEnd w:id="3"/>
    <w:p w:rsidR="00C3689E" w:rsidRDefault="00C3689E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lang w:eastAsia="ru-RU"/>
        </w:rPr>
      </w:pPr>
    </w:p>
    <w:p w:rsidR="00C3689E" w:rsidRDefault="00B80ECB">
      <w:pPr>
        <w:autoSpaceDE w:val="0"/>
        <w:autoSpaceDN w:val="0"/>
        <w:jc w:val="center"/>
        <w:rPr>
          <w:rFonts w:ascii="Times New Roman" w:hAnsi="Times New Roman" w:cs="Times New Roman"/>
          <w:b/>
          <w:color w:val="000000"/>
          <w:vertAlign w:val="superscript"/>
          <w:lang w:eastAsia="ru-RU"/>
        </w:rPr>
      </w:pPr>
      <w:r>
        <w:rPr>
          <w:rFonts w:ascii="Times New Roman" w:hAnsi="Times New Roman" w:cs="Times New Roman"/>
          <w:b/>
          <w:color w:val="000000"/>
          <w:lang w:eastAsia="ru-RU"/>
        </w:rPr>
        <w:t>З А Я В Л Е Н И Е</w:t>
      </w:r>
      <w:r>
        <w:rPr>
          <w:rFonts w:ascii="Times New Roman" w:hAnsi="Times New Roman" w:cs="Times New Roman"/>
          <w:b/>
          <w:color w:val="000000"/>
          <w:sz w:val="28"/>
          <w:szCs w:val="28"/>
          <w:vertAlign w:val="superscript"/>
          <w:lang w:eastAsia="ru-RU"/>
        </w:rPr>
        <w:t xml:space="preserve"> </w:t>
      </w:r>
      <w:r w:rsidRPr="003967BC">
        <w:rPr>
          <w:rFonts w:ascii="Times New Roman" w:eastAsia="SimSun" w:hAnsi="Times New Roman" w:cs="Times New Roman"/>
          <w:b/>
          <w:color w:val="000000"/>
          <w:sz w:val="32"/>
          <w:szCs w:val="32"/>
          <w:vertAlign w:val="superscript"/>
          <w:lang w:eastAsia="zh-CN" w:bidi="ar"/>
        </w:rPr>
        <w:t>*</w:t>
      </w:r>
    </w:p>
    <w:p w:rsidR="00C3689E" w:rsidRDefault="00B80ECB">
      <w:pPr>
        <w:jc w:val="center"/>
        <w:rPr>
          <w:rFonts w:ascii="Times New Roman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B80ECB">
      <w:pPr>
        <w:autoSpaceDE w:val="0"/>
        <w:autoSpaceDN w:val="0"/>
        <w:ind w:firstLine="709"/>
        <w:jc w:val="right"/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«____» __________ 20___ г.</w:t>
      </w:r>
    </w:p>
    <w:p w:rsidR="00C3689E" w:rsidRDefault="00B80E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уполномоченного органа)</w:t>
      </w:r>
    </w:p>
    <w:p w:rsidR="00C3689E" w:rsidRDefault="00C3689E">
      <w:pPr>
        <w:pStyle w:val="Default"/>
        <w:jc w:val="center"/>
        <w:rPr>
          <w:i/>
          <w:sz w:val="22"/>
          <w:szCs w:val="22"/>
        </w:rPr>
      </w:pPr>
    </w:p>
    <w:p w:rsidR="00C3689E" w:rsidRDefault="00B80ECB">
      <w:pPr>
        <w:tabs>
          <w:tab w:val="left" w:pos="2025"/>
          <w:tab w:val="left" w:pos="3972"/>
          <w:tab w:val="left" w:pos="5727"/>
          <w:tab w:val="left" w:pos="6351"/>
          <w:tab w:val="left" w:pos="7666"/>
          <w:tab w:val="left" w:pos="9923"/>
        </w:tabs>
        <w:ind w:hanging="142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в комиссию по подготовке Правил землепользования и застройки сельского поселения </w:t>
      </w:r>
      <w:proofErr w:type="spellStart"/>
      <w:r w:rsidR="004C3096">
        <w:rPr>
          <w:rFonts w:ascii="Times New Roman" w:hAnsi="Times New Roman" w:cs="Times New Roman"/>
          <w:lang w:eastAsia="ru-RU"/>
        </w:rPr>
        <w:t>Кабановка</w:t>
      </w:r>
      <w:proofErr w:type="spellEnd"/>
      <w:r>
        <w:rPr>
          <w:rFonts w:ascii="Times New Roman" w:hAnsi="Times New Roman" w:cs="Times New Roman"/>
          <w:lang w:eastAsia="ru-RU"/>
        </w:rPr>
        <w:t xml:space="preserve"> муниципального района </w:t>
      </w:r>
      <w:proofErr w:type="spellStart"/>
      <w:r>
        <w:rPr>
          <w:rFonts w:ascii="Times New Roman" w:hAnsi="Times New Roman" w:cs="Times New Roman"/>
          <w:lang w:eastAsia="ru-RU"/>
        </w:rPr>
        <w:t>Кинель</w:t>
      </w:r>
      <w:proofErr w:type="spellEnd"/>
      <w:r>
        <w:rPr>
          <w:rFonts w:ascii="Times New Roman" w:hAnsi="Times New Roman" w:cs="Times New Roman"/>
          <w:lang w:eastAsia="ru-RU"/>
        </w:rPr>
        <w:t>-Черкасский Самарской области</w:t>
      </w:r>
    </w:p>
    <w:p w:rsidR="00C3689E" w:rsidRDefault="00B80ECB">
      <w:pPr>
        <w:ind w:firstLine="709"/>
        <w:jc w:val="both"/>
        <w:rPr>
          <w:rFonts w:ascii="Times New Roman" w:hAnsi="Times New Roman" w:cs="Times New Roman"/>
          <w:bCs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Прошу предоставить разрешение </w:t>
      </w:r>
      <w:r>
        <w:rPr>
          <w:rFonts w:ascii="Times New Roman" w:hAnsi="Times New Roman" w:cs="Times New Roman"/>
          <w:bCs/>
          <w:lang w:eastAsia="ru-RU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707"/>
        <w:gridCol w:w="4649"/>
      </w:tblGrid>
      <w:tr w:rsidR="00C3689E">
        <w:trPr>
          <w:trHeight w:val="540"/>
        </w:trPr>
        <w:tc>
          <w:tcPr>
            <w:tcW w:w="10173" w:type="dxa"/>
            <w:gridSpan w:val="3"/>
          </w:tcPr>
          <w:p w:rsidR="00C3689E" w:rsidRDefault="00B80EC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/>
              </w:rPr>
              <w:t>1. Сведения о Заявителе</w:t>
            </w:r>
          </w:p>
        </w:tc>
      </w:tr>
      <w:tr w:rsidR="00C3689E">
        <w:trPr>
          <w:trHeight w:val="432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</w:t>
            </w:r>
          </w:p>
        </w:tc>
        <w:tc>
          <w:tcPr>
            <w:tcW w:w="9356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C3689E">
        <w:trPr>
          <w:trHeight w:val="428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1.1.1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Фамилия, имя, отчество (при наличии)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753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1.1.2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(не указываются в случае, если Заявитель является индивидуальным предпринимателем)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665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1.1.3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Основной государственный регистрационный номер индивидуального предпринимателя, </w:t>
            </w: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279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</w:t>
            </w:r>
          </w:p>
        </w:tc>
        <w:tc>
          <w:tcPr>
            <w:tcW w:w="9356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Tahoma" w:hAnsi="Times New Roman" w:cs="Times New Roman"/>
                <w:color w:val="000000"/>
                <w:lang w:eastAsia="ru-RU" w:bidi="ru-RU"/>
              </w:rPr>
              <w:t>Сведения о юридическом лице, в случае если Заявителем является юридическое лицо:</w:t>
            </w:r>
          </w:p>
        </w:tc>
      </w:tr>
      <w:tr w:rsidR="00C3689E">
        <w:trPr>
          <w:trHeight w:val="175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1.2.1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Полное наименование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566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1.2.2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Основной государственный регистрационный номер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574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1.2.3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1093"/>
        </w:trPr>
        <w:tc>
          <w:tcPr>
            <w:tcW w:w="817" w:type="dxa"/>
          </w:tcPr>
          <w:p w:rsidR="00C3689E" w:rsidRDefault="00B80ECB">
            <w:pPr>
              <w:ind w:left="2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lastRenderedPageBreak/>
              <w:t>1.2.4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479"/>
        </w:trPr>
        <w:tc>
          <w:tcPr>
            <w:tcW w:w="10173" w:type="dxa"/>
            <w:gridSpan w:val="3"/>
          </w:tcPr>
          <w:p w:rsidR="00C3689E" w:rsidRDefault="00B80ECB">
            <w:pPr>
              <w:spacing w:before="24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 Сведения о</w:t>
            </w:r>
            <w:r>
              <w:rPr>
                <w:rFonts w:ascii="Times New Roman" w:hAnsi="Times New Roman" w:cs="Times New Roman"/>
                <w:lang w:eastAsia="ru-RU"/>
              </w:rPr>
              <w:t xml:space="preserve"> земельном участке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объекте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</w:tr>
      <w:tr w:rsidR="00C3689E">
        <w:trPr>
          <w:trHeight w:val="987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2.1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Вид разрешенного использования земельного участка или назначение объекта капитального строительства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803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2.2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786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2.3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593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2.4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Площадь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или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625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2.5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Этажность объекта капитального строительства 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625"/>
        </w:trPr>
        <w:tc>
          <w:tcPr>
            <w:tcW w:w="10173" w:type="dxa"/>
            <w:gridSpan w:val="3"/>
          </w:tcPr>
          <w:p w:rsidR="00C3689E" w:rsidRDefault="00B80ECB">
            <w:pPr>
              <w:spacing w:before="24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3. Сведения </w:t>
            </w: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о соседних земельных участках и объектах капитального</w:t>
            </w:r>
          </w:p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SimSun" w:hAnsi="Times New Roman" w:cs="Times New Roman"/>
                <w:color w:val="000000"/>
                <w:lang w:eastAsia="zh-CN" w:bidi="ar"/>
              </w:rPr>
              <w:t>строительства, на них расположенных, с указанием их адресов и правообладателей</w:t>
            </w:r>
          </w:p>
        </w:tc>
      </w:tr>
      <w:tr w:rsidR="00C3689E">
        <w:trPr>
          <w:trHeight w:val="625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3.1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Ф.И.О. правообладателя земельного участка и объекта капитального строительства</w:t>
            </w:r>
          </w:p>
        </w:tc>
        <w:tc>
          <w:tcPr>
            <w:tcW w:w="4649" w:type="dxa"/>
          </w:tcPr>
          <w:p w:rsidR="00C3689E" w:rsidRDefault="00B80ECB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</w:rPr>
              <w:t xml:space="preserve"> </w:t>
            </w:r>
          </w:p>
        </w:tc>
      </w:tr>
      <w:tr w:rsidR="00C3689E">
        <w:trPr>
          <w:trHeight w:val="625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3.2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Адрес (местоположение)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625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3.3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 xml:space="preserve">Кадастровый номер </w:t>
            </w:r>
            <w:r>
              <w:rPr>
                <w:rFonts w:ascii="Times New Roman" w:hAnsi="Times New Roman" w:cs="Times New Roman"/>
                <w:lang w:eastAsia="ru-RU"/>
              </w:rPr>
              <w:t>земельного участка и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объекта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капитального</w:t>
            </w:r>
            <w:r>
              <w:rPr>
                <w:rFonts w:ascii="Times New Roman" w:hAnsi="Times New Roman" w:cs="Times New Roman"/>
                <w:spacing w:val="1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строительства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C3689E">
        <w:trPr>
          <w:trHeight w:val="480"/>
        </w:trPr>
        <w:tc>
          <w:tcPr>
            <w:tcW w:w="10173" w:type="dxa"/>
            <w:gridSpan w:val="3"/>
          </w:tcPr>
          <w:p w:rsidR="00C3689E" w:rsidRDefault="00B80ECB">
            <w:pPr>
              <w:spacing w:before="240" w:line="240" w:lineRule="auto"/>
              <w:ind w:firstLine="709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 Сведения о запрашиваемом отклонении от предельных</w:t>
            </w:r>
            <w:r>
              <w:rPr>
                <w:rFonts w:ascii="Times New Roman" w:hAnsi="Times New Roman" w:cs="Times New Roman"/>
                <w:lang w:eastAsia="en-IN"/>
              </w:rPr>
              <w:t xml:space="preserve"> параметров разрешенного строительства, реконструкции объектов капитального строительства</w:t>
            </w:r>
          </w:p>
        </w:tc>
      </w:tr>
      <w:tr w:rsidR="00C3689E">
        <w:trPr>
          <w:trHeight w:val="1188"/>
        </w:trPr>
        <w:tc>
          <w:tcPr>
            <w:tcW w:w="817" w:type="dxa"/>
          </w:tcPr>
          <w:p w:rsidR="00C3689E" w:rsidRDefault="00B80EC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4707" w:type="dxa"/>
          </w:tcPr>
          <w:p w:rsidR="00C3689E" w:rsidRDefault="00B80ECB">
            <w:pPr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lang w:eastAsia="en-IN"/>
              </w:rPr>
              <w:t xml:space="preserve">Планируемое отклонение от предельных параметров </w:t>
            </w:r>
            <w:r>
              <w:rPr>
                <w:rFonts w:ascii="Times New Roman" w:hAnsi="Times New Roman" w:cs="Times New Roman"/>
              </w:rPr>
              <w:t>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649" w:type="dxa"/>
          </w:tcPr>
          <w:p w:rsidR="00C3689E" w:rsidRDefault="00C3689E">
            <w:pPr>
              <w:ind w:firstLine="709"/>
              <w:rPr>
                <w:rFonts w:ascii="Times New Roman" w:eastAsia="Calibri" w:hAnsi="Times New Roman" w:cs="Times New Roman"/>
              </w:rPr>
            </w:pPr>
          </w:p>
        </w:tc>
      </w:tr>
    </w:tbl>
    <w:p w:rsidR="00C3689E" w:rsidRDefault="00B80ECB" w:rsidP="00902541">
      <w:pPr>
        <w:spacing w:before="240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5. Обоснование запрашиваемого отклонения от предельных параметров разрешенного строительства, реконструкции объекта капитального строительства:</w:t>
      </w:r>
    </w:p>
    <w:p w:rsidR="00C3689E" w:rsidRDefault="00B80E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5.1</w:t>
      </w:r>
      <w:r>
        <w:rPr>
          <w:rFonts w:ascii="Times New Roman" w:hAnsi="Times New Roman"/>
          <w:color w:val="000000"/>
          <w:lang w:eastAsia="ru-RU"/>
        </w:rPr>
        <w:tab/>
        <w:t>Характеристики земельного участка, неблагоприятны для застройки (заполняется в случае обращения в соответствии с п. 1 ст. 40 Градостроительного кодекса Российской Федерации):</w:t>
      </w:r>
    </w:p>
    <w:p w:rsidR="00C3689E" w:rsidRDefault="00B80ECB">
      <w:pPr>
        <w:spacing w:after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размер земельного участка меньше установленных градостроительным регламентом минимальных размеров земельных участков либо конфигурация _______________________________________________</w:t>
      </w:r>
    </w:p>
    <w:p w:rsidR="00C3689E" w:rsidRDefault="00B80ECB">
      <w:pPr>
        <w:spacing w:after="0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- инженерно-геологические или иные характеристики _____________________________________</w:t>
      </w:r>
      <w:r>
        <w:rPr>
          <w:rFonts w:ascii="Times New Roman" w:hAnsi="Times New Roman"/>
          <w:color w:val="000000"/>
          <w:lang w:eastAsia="ru-RU"/>
        </w:rPr>
        <w:tab/>
        <w:t>_______</w:t>
      </w:r>
    </w:p>
    <w:p w:rsidR="00C3689E" w:rsidRDefault="00B80ECB">
      <w:pPr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>5.2</w:t>
      </w:r>
      <w:r>
        <w:rPr>
          <w:rFonts w:ascii="Times New Roman" w:hAnsi="Times New Roman"/>
          <w:color w:val="000000"/>
          <w:lang w:eastAsia="ru-RU"/>
        </w:rPr>
        <w:tab/>
        <w:t xml:space="preserve">Отклонение необходимо в целях однократного изменения одного или нескольких предельных параметров разрешенного строительства, реконструкции объектов капитального строительства, </w:t>
      </w:r>
      <w:r>
        <w:rPr>
          <w:rFonts w:ascii="Times New Roman" w:hAnsi="Times New Roman"/>
          <w:color w:val="000000"/>
          <w:lang w:eastAsia="ru-RU"/>
        </w:rPr>
        <w:lastRenderedPageBreak/>
        <w:t xml:space="preserve">установленных градостроительным регламентом для конкретной территориальной зоны, не более чем на десять процентов (заполняется в случае обращения в соответствии с п. 1.1 ст. 40 Градостроительного кодекса Российской Федерации): ___________________________________________________________ </w:t>
      </w:r>
    </w:p>
    <w:p w:rsidR="00C3689E" w:rsidRDefault="00B80ECB">
      <w:pPr>
        <w:tabs>
          <w:tab w:val="left" w:pos="1134"/>
        </w:tabs>
        <w:spacing w:before="240"/>
        <w:ind w:firstLine="709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lang w:eastAsia="ru-RU"/>
        </w:rPr>
        <w:t xml:space="preserve">Приложения к заявлению: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62"/>
        <w:gridCol w:w="8931"/>
        <w:gridCol w:w="562"/>
      </w:tblGrid>
      <w:tr w:rsidR="00C3689E">
        <w:tc>
          <w:tcPr>
            <w:tcW w:w="562" w:type="dxa"/>
          </w:tcPr>
          <w:p w:rsidR="00C3689E" w:rsidRDefault="00B80E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8931" w:type="dxa"/>
          </w:tcPr>
          <w:p w:rsidR="00C3689E" w:rsidRDefault="00B80ECB">
            <w:pPr>
              <w:spacing w:after="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Заключение _____________________________________ от _________________</w:t>
            </w:r>
          </w:p>
        </w:tc>
        <w:tc>
          <w:tcPr>
            <w:tcW w:w="562" w:type="dxa"/>
          </w:tcPr>
          <w:p w:rsidR="00C3689E" w:rsidRDefault="00C36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3689E">
        <w:tc>
          <w:tcPr>
            <w:tcW w:w="562" w:type="dxa"/>
          </w:tcPr>
          <w:p w:rsidR="00C3689E" w:rsidRDefault="00B80E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 w:eastAsia="ru-RU"/>
              </w:rPr>
              <w:t>2</w:t>
            </w:r>
          </w:p>
        </w:tc>
        <w:tc>
          <w:tcPr>
            <w:tcW w:w="8931" w:type="dxa"/>
          </w:tcPr>
          <w:p w:rsidR="00C3689E" w:rsidRDefault="00B80E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  <w:t>Схема планировочной организации земельного участка (в масштабе 1:500)</w:t>
            </w:r>
          </w:p>
        </w:tc>
        <w:tc>
          <w:tcPr>
            <w:tcW w:w="562" w:type="dxa"/>
          </w:tcPr>
          <w:p w:rsidR="00C3689E" w:rsidRDefault="00C36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3689E">
        <w:tc>
          <w:tcPr>
            <w:tcW w:w="562" w:type="dxa"/>
          </w:tcPr>
          <w:p w:rsidR="00C3689E" w:rsidRDefault="00B80ECB">
            <w:pPr>
              <w:spacing w:after="0"/>
              <w:jc w:val="both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val="en-US" w:eastAsia="ru-RU"/>
              </w:rPr>
              <w:t>3</w:t>
            </w:r>
          </w:p>
        </w:tc>
        <w:tc>
          <w:tcPr>
            <w:tcW w:w="8931" w:type="dxa"/>
          </w:tcPr>
          <w:p w:rsidR="00C3689E" w:rsidRDefault="00B80ECB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 w:bidi="ar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Градостроительный план земельного участка от __________________№___________</w:t>
            </w:r>
          </w:p>
        </w:tc>
        <w:tc>
          <w:tcPr>
            <w:tcW w:w="562" w:type="dxa"/>
          </w:tcPr>
          <w:p w:rsidR="00C3689E" w:rsidRDefault="00C3689E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C3689E">
        <w:tc>
          <w:tcPr>
            <w:tcW w:w="10055" w:type="dxa"/>
            <w:gridSpan w:val="3"/>
          </w:tcPr>
          <w:p w:rsidR="00C3689E" w:rsidRDefault="00B80ECB">
            <w:pPr>
              <w:spacing w:after="0"/>
              <w:ind w:firstLine="313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eastAsia="ru-RU"/>
              </w:rPr>
              <w:t>Указывается документы в соответствии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обоснованием запрашиваемого отклонения от предельных параметров разрешенного строительства, реконструкции объекта капитального строительства:</w:t>
            </w:r>
          </w:p>
          <w:p w:rsidR="00C3689E" w:rsidRDefault="00B80ECB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lang w:eastAsia="zh-CN" w:bidi="ar"/>
              </w:rPr>
              <w:t xml:space="preserve">- в случае, если неблагоприятные для застройки характеристики земельного участка – инженерно-геологические, то необходимо представление подтверждающего указанного обстоятельства заключения, подготовленного физическим (юридическим) лицом, соответствующим требованиям законодательства Российской Федерации, предъявляемым к лицам, выполняющим инженерные изыскания. </w:t>
            </w:r>
          </w:p>
          <w:p w:rsidR="00C3689E" w:rsidRDefault="00B80ECB">
            <w:pPr>
              <w:spacing w:after="0"/>
              <w:ind w:firstLine="313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lang w:eastAsia="zh-CN" w:bidi="ar"/>
              </w:rPr>
              <w:t xml:space="preserve">Указываются документы, подтверждающие соблюдение требований технических регламентов: </w:t>
            </w:r>
          </w:p>
          <w:p w:rsidR="00C3689E" w:rsidRDefault="00B80ECB">
            <w:pPr>
              <w:spacing w:after="0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lang w:eastAsia="zh-CN" w:bidi="ar"/>
              </w:rPr>
              <w:t xml:space="preserve">- в случае если разрешение на отклонение от предельных параметров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зданиями, а также на отклонение от других параметров необходимо представление заключения специализированной организации о соответствии испрашиваемого отклонения Федеральному закону от 22 июля 2008 № 123-ФЗ «Технический регламент о требованиях пожарной безопасности»,  </w:t>
            </w:r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</w:rPr>
              <w:t xml:space="preserve">Федеральному </w:t>
            </w:r>
            <w:hyperlink r:id="rId11" w:history="1">
              <w:r>
                <w:rPr>
                  <w:rFonts w:ascii="Times New Roman" w:hAnsi="Times New Roman" w:cs="Times New Roman"/>
                  <w:i/>
                  <w:color w:val="212121"/>
                  <w:sz w:val="20"/>
                  <w:szCs w:val="20"/>
                </w:rPr>
                <w:t>закону</w:t>
              </w:r>
            </w:hyperlink>
            <w:r>
              <w:rPr>
                <w:rFonts w:ascii="Times New Roman" w:hAnsi="Times New Roman" w:cs="Times New Roman"/>
                <w:i/>
                <w:color w:val="212121"/>
                <w:sz w:val="20"/>
                <w:szCs w:val="20"/>
              </w:rPr>
              <w:t xml:space="preserve"> от 30.12.2009 № 384-ФЗ «Технический регламент о безопасности зданий и сооружений» и иных нормативно правовых актов.</w:t>
            </w:r>
          </w:p>
          <w:p w:rsidR="00C3689E" w:rsidRDefault="00B80ECB">
            <w:pPr>
              <w:ind w:firstLine="313"/>
              <w:rPr>
                <w:i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i/>
                <w:color w:val="000000"/>
                <w:sz w:val="20"/>
                <w:szCs w:val="20"/>
                <w:lang w:eastAsia="zh-CN" w:bidi="ar"/>
              </w:rPr>
              <w:t>Схема планировочной организации земельного участка (в масштабе 1:500), должна содержать: границы земельного участка; границы размещения существующего или планируемого объекта капитального строительства; место испрашиваемого отклонения по отступу от границ земельного участка и(или) по минимальному отступу (бытовому разрыву) между зданиями – в случае, если разрешение испрашивается на отклонение от предельных параметров в части минимальных отступов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сооружений, и(или) в части минимального отступа (бытового разрыва) между зданиями;7 границы соседних земельных участков и границы размещения объектов капитального строительства, на них расположенных, с указанием их адресов и правообладателей.</w:t>
            </w:r>
          </w:p>
        </w:tc>
      </w:tr>
    </w:tbl>
    <w:p w:rsidR="00C3689E" w:rsidRDefault="00C3689E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C3689E" w:rsidRDefault="00B80E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приложено ____ видов документов на ____ листах в 1 экз.</w:t>
      </w:r>
    </w:p>
    <w:p w:rsidR="00C3689E" w:rsidRDefault="00B80ECB">
      <w:pPr>
        <w:rPr>
          <w:rFonts w:ascii="Times New Roman" w:hAnsi="Times New Roman" w:cs="Times New Roman"/>
          <w:color w:val="000000"/>
          <w:lang w:eastAsia="ru-RU"/>
        </w:rPr>
      </w:pPr>
      <w:bookmarkStart w:id="4" w:name="При"/>
      <w:r>
        <w:rPr>
          <w:rFonts w:ascii="Times New Roman" w:hAnsi="Times New Roman" w:cs="Times New Roman"/>
          <w:color w:val="000000"/>
          <w:lang w:eastAsia="ru-RU"/>
        </w:rPr>
        <w:t>Номер телефона, адрес электронной почты для связи: ___________________________________________________________________________________________</w:t>
      </w:r>
    </w:p>
    <w:p w:rsidR="00C3689E" w:rsidRDefault="00B80ECB">
      <w:pPr>
        <w:tabs>
          <w:tab w:val="left" w:pos="1968"/>
        </w:tabs>
        <w:rPr>
          <w:rFonts w:ascii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lang w:eastAsia="ru-RU"/>
        </w:rPr>
        <w:t>Результат предоставления муниципальной услуги прошу:</w:t>
      </w: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  <w:gridCol w:w="1134"/>
      </w:tblGrid>
      <w:tr w:rsidR="00C3689E">
        <w:tc>
          <w:tcPr>
            <w:tcW w:w="9039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134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9039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 _________________________________________________________</w:t>
            </w:r>
          </w:p>
        </w:tc>
        <w:tc>
          <w:tcPr>
            <w:tcW w:w="1134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9039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направить на бумажном носителе на почтовый адрес: _________________</w:t>
            </w:r>
          </w:p>
          <w:p w:rsidR="00C3689E" w:rsidRDefault="00C3689E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rPr>
          <w:trHeight w:val="182"/>
        </w:trPr>
        <w:tc>
          <w:tcPr>
            <w:tcW w:w="10173" w:type="dxa"/>
            <w:gridSpan w:val="2"/>
            <w:shd w:val="clear" w:color="auto" w:fill="auto"/>
          </w:tcPr>
          <w:p w:rsidR="00C3689E" w:rsidRDefault="00B80ECB">
            <w:pPr>
              <w:autoSpaceDE w:val="0"/>
              <w:autoSpaceDN w:val="0"/>
              <w:ind w:firstLine="709"/>
              <w:jc w:val="center"/>
              <w:rPr>
                <w:rFonts w:ascii="Times New Roman" w:hAnsi="Times New Roman" w:cs="Times New Roman"/>
                <w:i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lastRenderedPageBreak/>
              <w:t>Указывается один из перечисленных способов</w:t>
            </w:r>
          </w:p>
        </w:tc>
      </w:tr>
    </w:tbl>
    <w:p w:rsidR="00C3689E" w:rsidRDefault="00C3689E">
      <w:pPr>
        <w:tabs>
          <w:tab w:val="left" w:pos="9923"/>
        </w:tabs>
        <w:suppressAutoHyphens/>
        <w:ind w:firstLine="709"/>
        <w:rPr>
          <w:rFonts w:ascii="Times New Roman" w:eastAsia="Calibri" w:hAnsi="Times New Roman" w:cs="Times New Roman"/>
          <w:kern w:val="1"/>
          <w:lang w:eastAsia="ar-SA"/>
        </w:rPr>
      </w:pPr>
    </w:p>
    <w:p w:rsidR="00C3689E" w:rsidRDefault="00B80ECB">
      <w:pPr>
        <w:autoSpaceDE w:val="0"/>
        <w:autoSpaceDN w:val="0"/>
        <w:adjustRightInd w:val="0"/>
        <w:spacing w:after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Согласен(-а) на обработку моих персональных данных, указанных в настоящем заявлении, в соответствии со ст. 9 Федерального закона от 27.07.2006 № 152-ФЗ «О персональных данных» в целях получения мной услуги</w:t>
      </w:r>
    </w:p>
    <w:p w:rsidR="00C3689E" w:rsidRDefault="00B80E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C3689E" w:rsidRDefault="00B80ECB">
      <w:pPr>
        <w:pStyle w:val="ConsPlusNonformat"/>
        <w:ind w:left="851"/>
        <w:jc w:val="righ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ФИО (последнее – при наличии), подпись</w:t>
      </w:r>
    </w:p>
    <w:p w:rsidR="00C3689E" w:rsidRDefault="00B80E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C3689E" w:rsidRDefault="00B80E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C3689E" w:rsidRDefault="00B80ECB">
      <w:pPr>
        <w:autoSpaceDE w:val="0"/>
        <w:autoSpaceDN w:val="0"/>
        <w:adjustRightInd w:val="0"/>
        <w:spacing w:after="0"/>
        <w:ind w:firstLine="28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</w:t>
      </w:r>
    </w:p>
    <w:p w:rsidR="00C3689E" w:rsidRDefault="00C3689E">
      <w:pPr>
        <w:pStyle w:val="ConsPlusNonformat"/>
        <w:ind w:left="851"/>
        <w:jc w:val="right"/>
        <w:rPr>
          <w:rFonts w:ascii="Times New Roman" w:hAnsi="Times New Roman" w:cs="Times New Roman"/>
          <w:sz w:val="22"/>
        </w:rPr>
      </w:pPr>
    </w:p>
    <w:p w:rsidR="00C3689E" w:rsidRDefault="00B80ECB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Обязуюсь (обязуемся) в соответствии с п. 4 ст. 40</w:t>
      </w:r>
      <w:r w:rsidR="001B12B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Градостроительного кодекса Российской Федерации нести расходы, связанные с организацией и проведением публичных слушаний.</w:t>
      </w:r>
    </w:p>
    <w:p w:rsidR="00C3689E" w:rsidRDefault="00B80ECB">
      <w:pPr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3967B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*</w:t>
      </w:r>
      <w:r>
        <w:rPr>
          <w:rFonts w:ascii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ru-RU"/>
        </w:rPr>
        <w:t>В случае если земельный участок и (или) расположенный на нем объект капитального строительства, в отношении которых испрашивается разрешение на отклонение от предельных параметров находятся в долевой собственности, то заявление должно быть подписано всеми участниками долевой собственности.</w:t>
      </w: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color w:val="000000"/>
                <w:lang w:eastAsia="ru-RU"/>
              </w:rPr>
              <w:t>фамилия, имя, отчество (при наличии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)</w:t>
            </w:r>
          </w:p>
        </w:tc>
      </w:tr>
    </w:tbl>
    <w:p w:rsidR="00C3689E" w:rsidRDefault="00C3689E">
      <w:pPr>
        <w:ind w:firstLine="709"/>
        <w:rPr>
          <w:rFonts w:ascii="Times New Roman" w:hAnsi="Times New Roman" w:cs="Times New Roman"/>
          <w:color w:val="000000"/>
          <w:lang w:eastAsia="ru-RU"/>
        </w:rPr>
      </w:pPr>
    </w:p>
    <w:p w:rsidR="00C3689E" w:rsidRDefault="00C3689E">
      <w:pPr>
        <w:tabs>
          <w:tab w:val="left" w:pos="9923"/>
        </w:tabs>
        <w:suppressAutoHyphens/>
        <w:ind w:firstLine="709"/>
        <w:rPr>
          <w:rFonts w:ascii="Times New Roman" w:eastAsia="Calibri" w:hAnsi="Times New Roman" w:cs="Times New Roman"/>
          <w:kern w:val="1"/>
          <w:lang w:eastAsia="ar-SA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6E6577" w:rsidRDefault="006E6577">
      <w:pPr>
        <w:jc w:val="right"/>
        <w:rPr>
          <w:rFonts w:ascii="Times New Roman" w:hAnsi="Times New Roman" w:cs="Times New Roman"/>
          <w:lang w:eastAsia="ru-RU"/>
        </w:rPr>
      </w:pPr>
    </w:p>
    <w:p w:rsidR="006E6577" w:rsidRDefault="006E6577">
      <w:pPr>
        <w:jc w:val="right"/>
        <w:rPr>
          <w:rFonts w:ascii="Times New Roman" w:hAnsi="Times New Roman" w:cs="Times New Roman"/>
          <w:lang w:eastAsia="ru-RU"/>
        </w:rPr>
      </w:pPr>
    </w:p>
    <w:p w:rsidR="006E6577" w:rsidRDefault="006E6577">
      <w:pPr>
        <w:jc w:val="right"/>
        <w:rPr>
          <w:rFonts w:ascii="Times New Roman" w:hAnsi="Times New Roman" w:cs="Times New Roman"/>
          <w:lang w:eastAsia="ru-RU"/>
        </w:rPr>
      </w:pPr>
    </w:p>
    <w:p w:rsidR="006E6577" w:rsidRDefault="006E6577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3</w:t>
      </w:r>
      <w:bookmarkEnd w:id="4"/>
      <w:r>
        <w:rPr>
          <w:rFonts w:ascii="Times New Roman" w:hAnsi="Times New Roman" w:cs="Times New Roman"/>
          <w:lang w:eastAsia="ru-RU"/>
        </w:rPr>
        <w:t xml:space="preserve">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689E" w:rsidRDefault="00B80ECB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>от ___________ № ____</w:t>
      </w:r>
    </w:p>
    <w:p w:rsidR="00C3689E" w:rsidRDefault="00B80ECB">
      <w:pPr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для физического лица, полное наименование застройщика, ИНН, ОГРН – для юридического лица,</w:t>
      </w:r>
    </w:p>
    <w:p w:rsidR="00C3689E" w:rsidRDefault="00B80ECB">
      <w:pPr>
        <w:tabs>
          <w:tab w:val="left" w:pos="469"/>
          <w:tab w:val="right" w:pos="10205"/>
        </w:tabs>
        <w:autoSpaceDE w:val="0"/>
        <w:autoSpaceDN w:val="0"/>
        <w:adjustRightInd w:val="0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ab/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ab/>
        <w:t>_________________________________________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C3689E" w:rsidRDefault="00B80ECB">
      <w:pPr>
        <w:ind w:firstLine="709"/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  </w:t>
      </w:r>
    </w:p>
    <w:p w:rsidR="00C3689E" w:rsidRDefault="00B80ECB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  <w:t xml:space="preserve">об отказе в приеме документов </w:t>
      </w:r>
    </w:p>
    <w:p w:rsidR="00C3689E" w:rsidRDefault="00B80E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(наименование уполномоченного органа)</w:t>
      </w:r>
    </w:p>
    <w:p w:rsidR="00C3689E" w:rsidRDefault="00C3689E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Отказывает в приеме документов для предоставления услуги «</w:t>
      </w:r>
      <w:r>
        <w:rPr>
          <w:rFonts w:ascii="Times New Roman" w:eastAsia="Calibri" w:hAnsi="Times New Roman" w:cs="Times New Roman"/>
          <w:lang w:eastAsia="ru-RU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» по следующим основаниям: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6020"/>
        <w:gridCol w:w="2694"/>
      </w:tblGrid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6020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</w:t>
            </w:r>
          </w:p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 приеме документов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а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6"/>
              </w:numPr>
              <w:tabs>
                <w:tab w:val="left" w:pos="1134"/>
              </w:tabs>
              <w:autoSpaceDE w:val="0"/>
              <w:autoSpaceDN w:val="0"/>
              <w:spacing w:after="0" w:line="240" w:lineRule="auto"/>
              <w:ind w:left="0" w:right="164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представленные документы или сведения утратили силу на момент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обращения за услугой (сведения документа, удостоверяющий личность; документ,</w:t>
            </w:r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удостоверяющий полномочия представителя Заявителя, в случае обращения за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предоставлением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 указанным лицом);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7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представление</w:t>
            </w:r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неполного</w:t>
            </w:r>
            <w:r>
              <w:rPr>
                <w:rFonts w:ascii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комплекта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документов,</w:t>
            </w:r>
            <w:r>
              <w:rPr>
                <w:rFonts w:ascii="Times New Roman" w:hAnsi="Times New Roman" w:cs="Times New Roman"/>
                <w:spacing w:val="2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указанных</w:t>
            </w:r>
            <w:r>
              <w:rPr>
                <w:rFonts w:ascii="Times New Roman" w:hAnsi="Times New Roman" w:cs="Times New Roman"/>
                <w:spacing w:val="22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2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пункте 2.9 Административного регламента, подлежащих обязательному представлению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заявителем;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подпункт в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8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7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представленные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документы,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содержат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недостоверные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(или)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противоречивые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сведения,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подчистки,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исправления,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повреждения,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позволяющие однозначно истолковать их содержание, а также не заверенные 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порядке,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установленном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законодательством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Российской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Федерации;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9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6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подача заявления (запроса) от имени заявителя не уполномоченным на</w:t>
            </w:r>
            <w:r>
              <w:rPr>
                <w:rFonts w:ascii="Times New Roman" w:hAnsi="Times New Roman" w:cs="Times New Roman"/>
                <w:spacing w:val="-6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то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лицом;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835"/>
        </w:trPr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10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4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заявление о предоставлении услуги подано в орган государственной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власти, орган местного самоуправления или организацию, в полномочия которых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входит</w:t>
            </w:r>
            <w:r>
              <w:rPr>
                <w:rFonts w:ascii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предоставление услуги;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11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5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неполное, некорректное заполнение полей в форме заявления, в том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числе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интерактивной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форме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заявления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Региональном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портале,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Едином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портале;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ж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12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7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электронные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документы не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соответствуют требованиям</w:t>
            </w:r>
            <w:r>
              <w:rPr>
                <w:rFonts w:ascii="Times New Roman" w:hAnsi="Times New Roman" w:cs="Times New Roman"/>
                <w:spacing w:val="7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 форматам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их</w:t>
            </w:r>
            <w:r>
              <w:rPr>
                <w:rFonts w:ascii="Times New Roman" w:hAnsi="Times New Roman" w:cs="Times New Roman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предоставления и (или) не читаются;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c>
          <w:tcPr>
            <w:tcW w:w="1418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з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3</w:t>
            </w:r>
          </w:p>
        </w:tc>
        <w:tc>
          <w:tcPr>
            <w:tcW w:w="6020" w:type="dxa"/>
          </w:tcPr>
          <w:p w:rsidR="00C3689E" w:rsidRDefault="00B80ECB">
            <w:pPr>
              <w:pStyle w:val="af3"/>
              <w:widowControl w:val="0"/>
              <w:numPr>
                <w:ilvl w:val="0"/>
                <w:numId w:val="13"/>
              </w:numPr>
              <w:tabs>
                <w:tab w:val="left" w:pos="1134"/>
                <w:tab w:val="left" w:pos="1549"/>
              </w:tabs>
              <w:autoSpaceDE w:val="0"/>
              <w:autoSpaceDN w:val="0"/>
              <w:spacing w:after="0" w:line="240" w:lineRule="auto"/>
              <w:ind w:left="0" w:right="167" w:hanging="576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несоблюдение установленных статьей 11 Федерального закона № 63 -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ФЗ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условий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признания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действительности,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усиленной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квалифицированной электронной подписи.</w:t>
            </w:r>
          </w:p>
        </w:tc>
        <w:tc>
          <w:tcPr>
            <w:tcW w:w="2694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C3689E" w:rsidRDefault="00B80ECB">
      <w:pPr>
        <w:widowControl w:val="0"/>
        <w:spacing w:before="240" w:after="0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________________________________________________________________ ___________________________________________________________________________________________ (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>
        <w:rPr>
          <w:rFonts w:ascii="Times New Roman" w:hAnsi="Times New Roman" w:cs="Times New Roman"/>
          <w:color w:val="000000" w:themeColor="text1"/>
          <w:lang w:eastAsia="ru-RU"/>
        </w:rPr>
        <w:t>)</w:t>
      </w:r>
    </w:p>
    <w:p w:rsidR="00C3689E" w:rsidRDefault="00C3689E">
      <w:pPr>
        <w:widowControl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425"/>
        <w:gridCol w:w="2269"/>
        <w:gridCol w:w="424"/>
        <w:gridCol w:w="3828"/>
      </w:tblGrid>
      <w:tr w:rsidR="00C3689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C3689E" w:rsidRDefault="00C3689E">
      <w:pPr>
        <w:autoSpaceDE w:val="0"/>
        <w:autoSpaceDN w:val="0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autoSpaceDE w:val="0"/>
        <w:autoSpaceDN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  <w:bookmarkStart w:id="5" w:name="Прил"/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firstLine="709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ind w:firstLine="709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4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689E" w:rsidRDefault="00B80ECB">
      <w:pPr>
        <w:ind w:firstLine="709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>от ___________ № ____</w:t>
      </w:r>
    </w:p>
    <w:bookmarkEnd w:id="5"/>
    <w:p w:rsidR="00C3689E" w:rsidRDefault="00C3689E">
      <w:pPr>
        <w:tabs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</w:p>
    <w:p w:rsidR="00C3689E" w:rsidRDefault="00B80ECB">
      <w:pPr>
        <w:spacing w:after="0" w:line="240" w:lineRule="auto"/>
        <w:rPr>
          <w:rFonts w:ascii="Times New Roman" w:hAnsi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  <w:lang w:eastAsia="ru-RU"/>
        </w:rPr>
        <w:t>(Бланк органа,</w:t>
      </w:r>
      <w:r>
        <w:rPr>
          <w:rFonts w:ascii="Times New Roman" w:hAnsi="Times New Roman" w:cs="Times New Roman"/>
          <w:spacing w:val="1"/>
          <w:lang w:eastAsia="ru-RU"/>
        </w:rPr>
        <w:t xml:space="preserve"> о</w:t>
      </w:r>
      <w:r>
        <w:rPr>
          <w:rFonts w:ascii="Times New Roman" w:hAnsi="Times New Roman" w:cs="Times New Roman"/>
          <w:lang w:eastAsia="ru-RU"/>
        </w:rPr>
        <w:t>существляющего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</w:p>
    <w:p w:rsidR="00C3689E" w:rsidRDefault="00B80ECB">
      <w:pPr>
        <w:spacing w:after="0" w:line="240" w:lineRule="auto"/>
        <w:rPr>
          <w:rFonts w:ascii="Times New Roman" w:hAnsi="Times New Roman" w:cs="Times New Roman"/>
          <w:lang w:eastAsia="ru-RU"/>
        </w:rPr>
      </w:pPr>
      <w:proofErr w:type="gramStart"/>
      <w:r>
        <w:rPr>
          <w:rFonts w:ascii="Times New Roman" w:hAnsi="Times New Roman" w:cs="Times New Roman"/>
          <w:lang w:eastAsia="ru-RU"/>
        </w:rPr>
        <w:t xml:space="preserve">предоставление </w:t>
      </w:r>
      <w:r>
        <w:rPr>
          <w:rFonts w:ascii="Times New Roman" w:hAnsi="Times New Roman" w:cs="Times New Roman"/>
          <w:spacing w:val="-57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муниципальной</w:t>
      </w:r>
      <w:proofErr w:type="gramEnd"/>
      <w:r>
        <w:rPr>
          <w:rFonts w:ascii="Times New Roman" w:hAnsi="Times New Roman" w:cs="Times New Roman"/>
          <w:lang w:eastAsia="ru-RU"/>
        </w:rPr>
        <w:t xml:space="preserve"> услуги)</w:t>
      </w:r>
    </w:p>
    <w:p w:rsidR="00C3689E" w:rsidRDefault="00C3689E">
      <w:pPr>
        <w:ind w:firstLine="709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567"/>
          <w:tab w:val="left" w:pos="4536"/>
        </w:tabs>
        <w:ind w:firstLine="709"/>
        <w:jc w:val="center"/>
        <w:rPr>
          <w:rFonts w:ascii="Times New Roman" w:hAnsi="Times New Roman" w:cs="Times New Roman"/>
          <w:b/>
          <w:spacing w:val="-4"/>
        </w:rPr>
      </w:pPr>
      <w:r>
        <w:rPr>
          <w:rFonts w:ascii="Times New Roman" w:hAnsi="Times New Roman" w:cs="Times New Roman"/>
          <w:b/>
          <w:spacing w:val="-4"/>
        </w:rPr>
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B80ECB">
      <w:pPr>
        <w:widowControl w:val="0"/>
        <w:tabs>
          <w:tab w:val="left" w:pos="4819"/>
        </w:tabs>
        <w:spacing w:after="474" w:line="280" w:lineRule="exact"/>
        <w:ind w:firstLine="709"/>
        <w:jc w:val="center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>от ________________№_______________</w:t>
      </w:r>
    </w:p>
    <w:p w:rsidR="00C3689E" w:rsidRDefault="00B80ECB">
      <w:pPr>
        <w:ind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_____________________________, утвержденными ______________________________, заключения по результатам публичных слушаний/общественных обсуждений от ____________ г. № __________, на основании рекомендации Комиссии по подготовке проектов правил землепользования и застройки (протокол от ____________ г. № __________) .</w:t>
      </w:r>
    </w:p>
    <w:p w:rsidR="00C3689E" w:rsidRDefault="00B80ECB">
      <w:pPr>
        <w:tabs>
          <w:tab w:val="left" w:pos="709"/>
        </w:tabs>
        <w:spacing w:after="0"/>
        <w:ind w:firstLine="709"/>
        <w:jc w:val="both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1. Предоставить разрешение на </w:t>
      </w:r>
      <w:bookmarkStart w:id="6" w:name="OLE_LINK456"/>
      <w:bookmarkStart w:id="7" w:name="OLE_LINK457"/>
      <w:bookmarkStart w:id="8" w:name="OLE_LINK458"/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отклонение от предельных параметров разрешенного строительства, реконструкции объекта капитального строительства</w:t>
      </w:r>
      <w:bookmarkEnd w:id="6"/>
      <w:bookmarkEnd w:id="7"/>
      <w:bookmarkEnd w:id="8"/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>«_______________________________»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в отношении земельного участка с кадастровым номером </w:t>
      </w:r>
      <w:r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>___________________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, расположенного по адресу: </w:t>
      </w:r>
      <w:r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___________________________________________</w:t>
      </w:r>
    </w:p>
    <w:p w:rsidR="00C3689E" w:rsidRDefault="00B80E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 xml:space="preserve">                                                                                                                             (указывается адрес</w:t>
      </w:r>
      <w:r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)</w:t>
      </w:r>
    </w:p>
    <w:p w:rsidR="00C3689E" w:rsidRDefault="00B80E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iCs/>
          <w:color w:val="000000" w:themeColor="text1"/>
          <w:spacing w:val="-4"/>
          <w:sz w:val="24"/>
          <w:szCs w:val="24"/>
        </w:rPr>
        <w:t>______________________________________________________________________________________.</w:t>
      </w:r>
    </w:p>
    <w:p w:rsidR="00C3689E" w:rsidRDefault="00B80ECB">
      <w:pPr>
        <w:tabs>
          <w:tab w:val="left" w:pos="709"/>
        </w:tabs>
        <w:spacing w:after="120"/>
        <w:jc w:val="both"/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 w:themeColor="text1"/>
          <w:spacing w:val="-4"/>
          <w:sz w:val="24"/>
          <w:szCs w:val="24"/>
        </w:rPr>
        <w:t>(указывается наименование предельного параметра и показатель предоставляемого отклонения)</w:t>
      </w:r>
    </w:p>
    <w:p w:rsidR="00C3689E" w:rsidRDefault="00B80ECB">
      <w:pPr>
        <w:tabs>
          <w:tab w:val="left" w:pos="709"/>
        </w:tabs>
        <w:spacing w:after="120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2. Опубликовать настоящее постановление в «__________________________».</w:t>
      </w:r>
    </w:p>
    <w:p w:rsidR="00C3689E" w:rsidRDefault="00B80ECB">
      <w:pPr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3. Настоящее решение(</w:t>
      </w:r>
      <w:r>
        <w:rPr>
          <w:rFonts w:ascii="Times New Roman" w:hAnsi="Times New Roman" w:cs="Times New Roman"/>
          <w:i/>
          <w:spacing w:val="-4"/>
          <w:sz w:val="24"/>
          <w:szCs w:val="24"/>
        </w:rPr>
        <w:t>постановление/распоряжение)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вступает в силу после его официального опубликования.</w:t>
      </w:r>
    </w:p>
    <w:p w:rsidR="00C3689E" w:rsidRDefault="00B80ECB">
      <w:pPr>
        <w:ind w:right="-57" w:firstLine="720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4. Контроль за исполнением настоящего постановления возложить на ________________________________________________________________________.</w:t>
      </w:r>
    </w:p>
    <w:p w:rsidR="00C3689E" w:rsidRDefault="00B80ECB">
      <w:pPr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Должностное лицо (</w:t>
      </w:r>
      <w:proofErr w:type="gramStart"/>
      <w:r>
        <w:rPr>
          <w:rFonts w:ascii="Times New Roman" w:hAnsi="Times New Roman" w:cs="Times New Roman"/>
        </w:rPr>
        <w:t xml:space="preserve">ФИО)   </w:t>
      </w:r>
      <w:proofErr w:type="gramEnd"/>
      <w:r>
        <w:rPr>
          <w:rFonts w:ascii="Times New Roman" w:hAnsi="Times New Roman" w:cs="Times New Roman"/>
        </w:rPr>
        <w:t xml:space="preserve">                                     __________________________________________</w:t>
      </w:r>
    </w:p>
    <w:p w:rsidR="00C3689E" w:rsidRDefault="00B80ECB">
      <w:pPr>
        <w:spacing w:after="0" w:line="240" w:lineRule="auto"/>
        <w:ind w:left="5670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(подпись должностного лица органа, осуществляющего предоставление </w:t>
      </w:r>
    </w:p>
    <w:p w:rsidR="00C3689E" w:rsidRDefault="00B80ECB">
      <w:pPr>
        <w:spacing w:after="0" w:line="240" w:lineRule="auto"/>
        <w:ind w:left="6096" w:firstLine="28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услуги)</w:t>
      </w: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9" w:name="Прило"/>
    </w:p>
    <w:p w:rsidR="006E6577" w:rsidRDefault="006E6577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ПРИЛОЖЕНИЕ 5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B80ECB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от ___________ № ____</w:t>
      </w:r>
    </w:p>
    <w:p w:rsidR="00C3689E" w:rsidRDefault="00C3689E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spacing w:after="0"/>
        <w:rPr>
          <w:rFonts w:ascii="Times New Roman" w:hAnsi="Times New Roman" w:cs="Times New Roman"/>
          <w:spacing w:val="1"/>
          <w:lang w:eastAsia="ru-RU"/>
        </w:rPr>
      </w:pPr>
      <w:r>
        <w:rPr>
          <w:rFonts w:ascii="Times New Roman" w:hAnsi="Times New Roman" w:cs="Times New Roman"/>
          <w:lang w:eastAsia="ru-RU"/>
        </w:rPr>
        <w:t>(Бланк</w:t>
      </w:r>
      <w:r>
        <w:rPr>
          <w:rFonts w:ascii="Times New Roman" w:hAnsi="Times New Roman" w:cs="Times New Roman"/>
          <w:spacing w:val="60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органа,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осуществляющего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</w:p>
    <w:p w:rsidR="00C3689E" w:rsidRDefault="00B80ECB">
      <w:pPr>
        <w:spacing w:after="0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предоставление муниципальной услуги)</w:t>
      </w:r>
    </w:p>
    <w:p w:rsidR="00C3689E" w:rsidRDefault="00C3689E">
      <w:pPr>
        <w:tabs>
          <w:tab w:val="left" w:pos="9923"/>
        </w:tabs>
        <w:ind w:left="4820" w:right="-1"/>
        <w:rPr>
          <w:rFonts w:ascii="Times New Roman" w:hAnsi="Times New Roman" w:cs="Times New Roman"/>
          <w:lang w:eastAsia="ru-RU"/>
        </w:rPr>
      </w:pPr>
    </w:p>
    <w:bookmarkEnd w:id="9"/>
    <w:p w:rsidR="00C3689E" w:rsidRDefault="00C3689E">
      <w:pPr>
        <w:ind w:firstLine="709"/>
        <w:rPr>
          <w:rFonts w:ascii="Times New Roman" w:hAnsi="Times New Roman" w:cs="Times New Roman"/>
          <w:lang w:eastAsia="ru-RU"/>
        </w:rPr>
      </w:pPr>
    </w:p>
    <w:p w:rsidR="00C3689E" w:rsidRDefault="00B80ECB">
      <w:pPr>
        <w:widowControl w:val="0"/>
        <w:autoSpaceDE w:val="0"/>
        <w:autoSpaceDN w:val="0"/>
        <w:jc w:val="center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pacing w:val="-2"/>
        </w:rPr>
        <w:t>Об отказе в предоставлении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B80ECB">
      <w:pPr>
        <w:widowControl w:val="0"/>
        <w:autoSpaceDE w:val="0"/>
        <w:autoSpaceDN w:val="0"/>
        <w:ind w:firstLine="709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lang w:eastAsia="ru-RU"/>
        </w:rPr>
        <w:t>По результатам рассмотрения заявления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 и представленных документов</w:t>
      </w:r>
      <w:r>
        <w:rPr>
          <w:rFonts w:ascii="Times New Roman" w:hAnsi="Times New Roman" w:cs="Times New Roman"/>
          <w:u w:val="single"/>
          <w:lang w:eastAsia="ru-RU"/>
        </w:rPr>
        <w:t>________________________________________________________________</w:t>
      </w:r>
    </w:p>
    <w:p w:rsidR="00C3689E" w:rsidRDefault="00B80ECB">
      <w:pPr>
        <w:widowControl w:val="0"/>
        <w:tabs>
          <w:tab w:val="left" w:pos="10001"/>
        </w:tabs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C3689E" w:rsidRDefault="00B80ECB">
      <w:pPr>
        <w:ind w:firstLine="709"/>
        <w:jc w:val="both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i/>
          <w:lang w:eastAsia="ru-RU"/>
        </w:rPr>
        <w:t xml:space="preserve">                  (Ф.И.О.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физического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лица,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наименование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юридического</w:t>
      </w:r>
      <w:r>
        <w:rPr>
          <w:rFonts w:ascii="Times New Roman" w:hAnsi="Times New Roman" w:cs="Times New Roman"/>
          <w:i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лица–</w:t>
      </w:r>
      <w:r>
        <w:rPr>
          <w:rFonts w:ascii="Times New Roman" w:hAnsi="Times New Roman" w:cs="Times New Roman"/>
          <w:i/>
          <w:spacing w:val="-4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заявителя,</w:t>
      </w:r>
    </w:p>
    <w:p w:rsidR="00C3689E" w:rsidRDefault="00B80ECB">
      <w:pPr>
        <w:ind w:firstLine="709"/>
        <w:jc w:val="both"/>
        <w:rPr>
          <w:rFonts w:ascii="Times New Roman" w:hAnsi="Times New Roman" w:cs="Times New Roman"/>
          <w:i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146685</wp:posOffset>
                </wp:positionV>
                <wp:extent cx="6284595" cy="1270"/>
                <wp:effectExtent l="5080" t="13335" r="6350" b="4445"/>
                <wp:wrapTopAndBottom/>
                <wp:docPr id="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4595" cy="12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598 w 21600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598" y="0"/>
                              </a:lnTo>
                            </a:path>
                          </a:pathLst>
                        </a:cu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0" o:spid="_x0000_s1026" o:spt="100" style="position:absolute;left:0pt;margin-left:56.65pt;margin-top:11.55pt;height:0.1pt;width:494.85pt;mso-position-horizontal-relative:page;mso-wrap-distance-bottom:0pt;mso-wrap-distance-top:0pt;z-index:-251657216;mso-width-relative:page;mso-height-relative:page;" filled="f" stroked="t" coordsize="21600,21600" o:gfxdata="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" path="m0,0l21598,0e">
                <v:path o:connectlocs="0,0;6284013,0" o:connectangles="0,0"/>
                <v:fill on="f" focussize="0,0"/>
                <v:stroke weight="0.55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  <w:r>
        <w:rPr>
          <w:rFonts w:ascii="Times New Roman" w:hAnsi="Times New Roman" w:cs="Times New Roman"/>
          <w:i/>
          <w:lang w:eastAsia="ru-RU"/>
        </w:rPr>
        <w:t xml:space="preserve">                                                       дата</w:t>
      </w:r>
      <w:r>
        <w:rPr>
          <w:rFonts w:ascii="Times New Roman" w:hAnsi="Times New Roman" w:cs="Times New Roman"/>
          <w:i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направления</w:t>
      </w:r>
      <w:r>
        <w:rPr>
          <w:rFonts w:ascii="Times New Roman" w:hAnsi="Times New Roman" w:cs="Times New Roman"/>
          <w:i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заявления)</w:t>
      </w:r>
    </w:p>
    <w:p w:rsidR="00C3689E" w:rsidRDefault="00B80ECB">
      <w:pPr>
        <w:tabs>
          <w:tab w:val="left" w:pos="9935"/>
        </w:tabs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</w:t>
      </w:r>
      <w:r>
        <w:rPr>
          <w:rFonts w:ascii="Times New Roman" w:hAnsi="Times New Roman" w:cs="Times New Roman"/>
          <w:spacing w:val="-3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основании</w:t>
      </w:r>
      <w:r>
        <w:rPr>
          <w:rFonts w:ascii="Times New Roman" w:hAnsi="Times New Roman" w:cs="Times New Roman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u w:val="single"/>
          <w:lang w:eastAsia="ru-RU"/>
        </w:rPr>
        <w:tab/>
      </w:r>
    </w:p>
    <w:p w:rsidR="00C3689E" w:rsidRDefault="00B80ECB">
      <w:pPr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189865</wp:posOffset>
                </wp:positionV>
                <wp:extent cx="6222365" cy="1270"/>
                <wp:effectExtent l="5080" t="6985" r="11430" b="10795"/>
                <wp:wrapTopAndBottom/>
                <wp:docPr id="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2365" cy="1270"/>
                        </a:xfrm>
                        <a:custGeom>
                          <a:avLst/>
                          <a:gdLst>
                            <a:gd name="T0" fmla="*/ 0 w 21600"/>
                            <a:gd name="T1" fmla="*/ 0 h 21600"/>
                            <a:gd name="T2" fmla="*/ 21598 w 21600"/>
                            <a:gd name="T3" fmla="*/ 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598" y="0"/>
                              </a:lnTo>
                            </a:path>
                          </a:pathLst>
                        </a:cu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9" o:spid="_x0000_s1026" o:spt="100" style="position:absolute;left:0pt;margin-left:56.65pt;margin-top:14.95pt;height:0.1pt;width:489.95pt;mso-position-horizontal-relative:page;mso-wrap-distance-bottom:0pt;mso-wrap-distance-top:0pt;z-index:-251656192;mso-width-relative:page;mso-height-relative:page;" filled="f" stroked="t" coordsize="21600,21600" o:gfxdata="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" path="m0,0l21598,0e">
                <v:path o:connectlocs="0,0;6221788,0" o:connectangles="0,0"/>
                <v:fill on="f" focussize="0,0"/>
                <v:stroke weight="0.7pt" color="#000000" joinstyle="round"/>
                <v:imagedata o:title=""/>
                <o:lock v:ext="edit" aspectratio="f"/>
                <w10:wrap type="topAndBottom"/>
              </v:shape>
            </w:pict>
          </mc:Fallback>
        </mc:AlternateContent>
      </w:r>
    </w:p>
    <w:p w:rsidR="00C3689E" w:rsidRDefault="00B80ECB">
      <w:pPr>
        <w:tabs>
          <w:tab w:val="left" w:pos="9923"/>
        </w:tabs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принято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решение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об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отказе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предоставлении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разрешения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 в</w:t>
      </w:r>
      <w:r>
        <w:rPr>
          <w:rFonts w:ascii="Times New Roman" w:hAnsi="Times New Roman" w:cs="Times New Roman"/>
          <w:spacing w:val="-2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связи с:</w:t>
      </w:r>
    </w:p>
    <w:tbl>
      <w:tblPr>
        <w:tblW w:w="10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5595"/>
        <w:gridCol w:w="2694"/>
      </w:tblGrid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</w:t>
            </w:r>
          </w:p>
          <w:p w:rsidR="00C3689E" w:rsidRDefault="00B80ECB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 приеме документов</w:t>
            </w:r>
          </w:p>
        </w:tc>
      </w:tr>
      <w:tr w:rsidR="00C3689E">
        <w:trPr>
          <w:cantSplit/>
          <w:trHeight w:val="1447"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а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pStyle w:val="af3"/>
              <w:widowControl w:val="0"/>
              <w:tabs>
                <w:tab w:val="left" w:pos="1184"/>
              </w:tabs>
              <w:autoSpaceDE w:val="0"/>
              <w:autoSpaceDN w:val="0"/>
              <w:spacing w:line="240" w:lineRule="auto"/>
              <w:ind w:left="0" w:right="173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несоответствие испрашиваемого отклонения от предельных параметров разрешенного строительства, реконструкции объекта капитального строительства санитарно-гигиеническим и противопожарным нормам, а также требованиям технических регламентов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сведения, указанные в заявлении, не подтверждены сведениями, полученными в рамках межведомственного взаимодействия;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подпункт в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рекомендаций Комиссии по подготовке проекта правил землепользования и застройки (далее – Комиссия) об отказе в предоставлении разрешения на отклонение от предельных параметров, подготовленных с учетом отрицательного заключения о результатах общественных обсуждений или публичных слушаний по вопросу предоставления разрешения на отклонение от предельных параметров;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отсутствие у Заявителя прав на земельный участок либо на объект капитального строительства, расположенный в пределах границ территориальной зоны, обозначенной на карте градостроительного зонирования сельского поселения </w:t>
            </w:r>
            <w:proofErr w:type="spellStart"/>
            <w:r w:rsidR="004C3096">
              <w:rPr>
                <w:rFonts w:ascii="Times New Roman" w:hAnsi="Times New Roman"/>
              </w:rPr>
              <w:t>Кабановка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</w:rPr>
              <w:t>Кинель</w:t>
            </w:r>
            <w:proofErr w:type="spellEnd"/>
            <w:r>
              <w:rPr>
                <w:rFonts w:ascii="Times New Roman" w:hAnsi="Times New Roman"/>
              </w:rPr>
              <w:t>-Черкасский Самарской области;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несоответствие вида разрешенного использования земельного участка либо объекта капитального строительства градостроительному регламенту, установленному Правилами землепользования и застройки сельского поселения </w:t>
            </w:r>
            <w:proofErr w:type="spellStart"/>
            <w:r w:rsidR="004C3096">
              <w:rPr>
                <w:rFonts w:ascii="Times New Roman" w:hAnsi="Times New Roman"/>
              </w:rPr>
              <w:t>Кабановка</w:t>
            </w:r>
            <w:proofErr w:type="spellEnd"/>
            <w:r>
              <w:rPr>
                <w:rFonts w:ascii="Times New Roman" w:hAnsi="Times New Roman"/>
              </w:rPr>
              <w:t xml:space="preserve"> муниципального района </w:t>
            </w:r>
            <w:proofErr w:type="spellStart"/>
            <w:r>
              <w:rPr>
                <w:rFonts w:ascii="Times New Roman" w:hAnsi="Times New Roman"/>
              </w:rPr>
              <w:t>Кинель</w:t>
            </w:r>
            <w:proofErr w:type="spellEnd"/>
            <w:r>
              <w:rPr>
                <w:rFonts w:ascii="Times New Roman" w:hAnsi="Times New Roman"/>
              </w:rPr>
              <w:t>-Черкасский Самарской области;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или объект капитального строительства не соответствует режиму использования земель и градостроительному регламенту, установленному в границах зон охраны объектов культурного наследия, и утвержденных проектом зон охраны объектов культурного наследия федерального, регионального или местного значения;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ж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pStyle w:val="af3"/>
              <w:widowControl w:val="0"/>
              <w:tabs>
                <w:tab w:val="left" w:pos="1187"/>
              </w:tabs>
              <w:autoSpaceDE w:val="0"/>
              <w:autoSpaceDN w:val="0"/>
              <w:spacing w:line="240" w:lineRule="auto"/>
              <w:ind w:left="0" w:right="174"/>
              <w:contextualSpacing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запрашиваемое Заявителем разрешение на отклонение от предельных параметров не соответствует утвержденной в установленном порядке документации по планировке территории.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з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запрашиваемое разрешение на отклонение от предельных параметров разрешенного строительства, реконструкции объекта капитального строительства,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и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запрошено разрешение на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архитектурным решениям объектов капитального строительства в границах территорий исторических поселений федерального или регионального значения;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cantSplit/>
        </w:trPr>
        <w:tc>
          <w:tcPr>
            <w:tcW w:w="1843" w:type="dxa"/>
          </w:tcPr>
          <w:p w:rsidR="00C3689E" w:rsidRDefault="00B80ECB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подпункт к пункта 2.1</w:t>
            </w:r>
            <w:r>
              <w:rPr>
                <w:rFonts w:ascii="Times New Roman" w:hAnsi="Times New Roman" w:cs="Times New Roman"/>
                <w:color w:val="000000" w:themeColor="text1"/>
                <w:lang w:val="en-US" w:eastAsia="ru-RU"/>
              </w:rPr>
              <w:t>5.1</w:t>
            </w:r>
          </w:p>
          <w:p w:rsidR="00C3689E" w:rsidRDefault="00C3689E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5595" w:type="dxa"/>
          </w:tcPr>
          <w:p w:rsidR="00C3689E" w:rsidRDefault="00B80EC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поступление от органов государственной власти, должностного лица, государственного учреждения или органа местного самоуправления уведомления о выявлении самовольной постройки в отношении земельного участка, на котором расположена такая постройка, или в отношении объекта капитального строительства, являющегося такой постройкой.</w:t>
            </w:r>
          </w:p>
        </w:tc>
        <w:tc>
          <w:tcPr>
            <w:tcW w:w="2694" w:type="dxa"/>
          </w:tcPr>
          <w:p w:rsidR="00C3689E" w:rsidRDefault="00B80ECB">
            <w:pPr>
              <w:widowControl w:val="0"/>
              <w:spacing w:line="240" w:lineRule="auto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C3689E" w:rsidRDefault="00B80ECB">
      <w:pPr>
        <w:spacing w:before="240" w:line="360" w:lineRule="auto"/>
        <w:ind w:firstLine="709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Настоящее решение (постановление/распоряжение) может быть обжаловано</w:t>
      </w:r>
      <w:r>
        <w:rPr>
          <w:rFonts w:ascii="Times New Roman" w:hAnsi="Times New Roman" w:cs="Times New Roman"/>
          <w:spacing w:val="-67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 досудебном порядке путем направления жалобы в орган, уполномоченный на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предоставление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услуги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(указать</w:t>
      </w:r>
      <w:r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уполномоченный</w:t>
      </w:r>
      <w:r>
        <w:rPr>
          <w:rFonts w:ascii="Times New Roman" w:hAnsi="Times New Roman" w:cs="Times New Roman"/>
          <w:i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i/>
          <w:lang w:eastAsia="ru-RU"/>
        </w:rPr>
        <w:t>орган)</w:t>
      </w:r>
      <w:r>
        <w:rPr>
          <w:rFonts w:ascii="Times New Roman" w:hAnsi="Times New Roman" w:cs="Times New Roman"/>
          <w:lang w:eastAsia="ru-RU"/>
        </w:rPr>
        <w:t>,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а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также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в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судебном</w:t>
      </w:r>
      <w:r>
        <w:rPr>
          <w:rFonts w:ascii="Times New Roman" w:hAnsi="Times New Roman" w:cs="Times New Roman"/>
          <w:spacing w:val="1"/>
          <w:lang w:eastAsia="ru-RU"/>
        </w:rPr>
        <w:t xml:space="preserve"> </w:t>
      </w:r>
      <w:r>
        <w:rPr>
          <w:rFonts w:ascii="Times New Roman" w:hAnsi="Times New Roman" w:cs="Times New Roman"/>
          <w:lang w:eastAsia="ru-RU"/>
        </w:rPr>
        <w:t>порядке.</w:t>
      </w:r>
    </w:p>
    <w:p w:rsidR="00C3689E" w:rsidRDefault="00B80EC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Глава сельского поселения </w:t>
      </w:r>
      <w:proofErr w:type="spellStart"/>
      <w:r w:rsidR="004C3096">
        <w:rPr>
          <w:rFonts w:ascii="Times New Roman" w:hAnsi="Times New Roman" w:cs="Times New Roman"/>
          <w:lang w:eastAsia="ru-RU"/>
        </w:rPr>
        <w:t>Кабановка</w:t>
      </w:r>
      <w:proofErr w:type="spellEnd"/>
    </w:p>
    <w:p w:rsidR="00C3689E" w:rsidRDefault="00B80EC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Муниципального района Кинель-Черкасский </w:t>
      </w:r>
    </w:p>
    <w:p w:rsidR="00C3689E" w:rsidRDefault="00B80ECB">
      <w:pPr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>Самарской области                                                                                  __________________________________</w:t>
      </w:r>
    </w:p>
    <w:tbl>
      <w:tblPr>
        <w:tblStyle w:val="af2"/>
        <w:tblpPr w:leftFromText="180" w:rightFromText="180" w:vertAnchor="text" w:horzAnchor="margin" w:tblpXSpec="right" w:tblpY="33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219"/>
      </w:tblGrid>
      <w:tr w:rsidR="00C3689E">
        <w:tc>
          <w:tcPr>
            <w:tcW w:w="1951" w:type="dxa"/>
          </w:tcPr>
          <w:p w:rsidR="00C3689E" w:rsidRDefault="00C3689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219" w:type="dxa"/>
          </w:tcPr>
          <w:p w:rsidR="00C3689E" w:rsidRDefault="00B80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(подпись должностного лица органа,</w:t>
            </w:r>
          </w:p>
          <w:p w:rsidR="00C3689E" w:rsidRDefault="00B80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осуществляющего предоставление</w:t>
            </w:r>
          </w:p>
          <w:p w:rsidR="00C3689E" w:rsidRDefault="00B80E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муниципальной</w:t>
            </w:r>
            <w:r>
              <w:rPr>
                <w:rFonts w:ascii="Times New Roman" w:hAnsi="Times New Roman" w:cs="Times New Roman"/>
                <w:spacing w:val="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услуги)</w:t>
            </w:r>
          </w:p>
          <w:p w:rsidR="00C3689E" w:rsidRDefault="00C3689E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C3689E" w:rsidRDefault="00C3689E">
      <w:pPr>
        <w:ind w:left="4111"/>
        <w:jc w:val="right"/>
        <w:rPr>
          <w:rFonts w:ascii="Times New Roman" w:hAnsi="Times New Roman" w:cs="Times New Roman"/>
          <w:lang w:eastAsia="ru-RU"/>
        </w:rPr>
      </w:pPr>
    </w:p>
    <w:p w:rsidR="00C3689E" w:rsidRDefault="00C3689E">
      <w:pPr>
        <w:ind w:left="4111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                                         </w:t>
      </w: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hAnsi="Times New Roman" w:cs="Times New Roman"/>
          <w:lang w:eastAsia="ru-RU"/>
        </w:rPr>
      </w:pPr>
      <w:bookmarkStart w:id="10" w:name="Приложен"/>
      <w:r>
        <w:rPr>
          <w:rFonts w:ascii="Times New Roman" w:hAnsi="Times New Roman" w:cs="Times New Roman"/>
          <w:lang w:eastAsia="ru-RU"/>
        </w:rPr>
        <w:lastRenderedPageBreak/>
        <w:t>ПРИЛОЖЕНИЕ 8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C3689E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3689E" w:rsidRDefault="00B80ECB">
      <w:pPr>
        <w:tabs>
          <w:tab w:val="left" w:pos="5670"/>
        </w:tabs>
        <w:autoSpaceDE w:val="0"/>
        <w:autoSpaceDN w:val="0"/>
        <w:ind w:left="4820"/>
        <w:jc w:val="right"/>
        <w:rPr>
          <w:rFonts w:ascii="Times New Roman" w:eastAsia="Calibri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Cs/>
        </w:rPr>
        <w:t>от ___________ № ____</w:t>
      </w:r>
    </w:p>
    <w:bookmarkEnd w:id="10"/>
    <w:p w:rsidR="00C3689E" w:rsidRDefault="00C3689E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lang w:eastAsia="ru-RU"/>
        </w:rPr>
      </w:pPr>
    </w:p>
    <w:p w:rsidR="00C3689E" w:rsidRDefault="00B80EC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З А Я В Л Е Н И Е</w:t>
      </w:r>
    </w:p>
    <w:p w:rsidR="00C3689E" w:rsidRDefault="00B80EC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о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B80ECB">
      <w:pPr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«___» __________ 20___ г.</w:t>
      </w:r>
    </w:p>
    <w:p w:rsidR="00C3689E" w:rsidRDefault="00B80E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C3689E" w:rsidRDefault="00C3689E">
      <w:pPr>
        <w:pStyle w:val="Default"/>
        <w:rPr>
          <w:sz w:val="28"/>
          <w:szCs w:val="28"/>
        </w:rPr>
      </w:pPr>
    </w:p>
    <w:p w:rsidR="00C3689E" w:rsidRDefault="00B80ECB">
      <w:pPr>
        <w:pStyle w:val="Default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jc w:val="center"/>
      </w:pPr>
      <w:r>
        <w:t>(наименование уполномоченного органа)</w:t>
      </w:r>
    </w:p>
    <w:p w:rsidR="00C3689E" w:rsidRDefault="00C3689E">
      <w:pPr>
        <w:autoSpaceDE w:val="0"/>
        <w:autoSpaceDN w:val="0"/>
        <w:jc w:val="right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Прошу выдать дубликат </w:t>
      </w:r>
      <w:r>
        <w:rPr>
          <w:rFonts w:ascii="Times New Roman" w:eastAsia="Calibri" w:hAnsi="Times New Roman" w:cs="Times New Roman"/>
          <w:lang w:eastAsia="ru-RU"/>
        </w:rPr>
        <w:t>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>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5366"/>
        <w:gridCol w:w="709"/>
        <w:gridCol w:w="1843"/>
        <w:gridCol w:w="1559"/>
      </w:tblGrid>
      <w:tr w:rsidR="00C3689E">
        <w:trPr>
          <w:trHeight w:val="540"/>
        </w:trPr>
        <w:tc>
          <w:tcPr>
            <w:tcW w:w="10173" w:type="dxa"/>
            <w:gridSpan w:val="5"/>
            <w:tcBorders>
              <w:top w:val="nil"/>
              <w:left w:val="nil"/>
              <w:right w:val="nil"/>
            </w:tcBorders>
          </w:tcPr>
          <w:p w:rsidR="00C3689E" w:rsidRDefault="00B80EC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 Сведения о Заявителе</w:t>
            </w:r>
          </w:p>
        </w:tc>
      </w:tr>
      <w:tr w:rsidR="00C3689E">
        <w:trPr>
          <w:trHeight w:val="60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428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Фамилия, имя, отчество (при наличии)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75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66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279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юридическом лице: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7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52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1.2.4</w:t>
            </w:r>
          </w:p>
        </w:tc>
        <w:tc>
          <w:tcPr>
            <w:tcW w:w="5366" w:type="dxa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111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10173" w:type="dxa"/>
            <w:gridSpan w:val="5"/>
            <w:tcBorders>
              <w:left w:val="nil"/>
              <w:right w:val="nil"/>
            </w:tcBorders>
          </w:tcPr>
          <w:p w:rsidR="00C3689E" w:rsidRDefault="00C3689E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C3689E" w:rsidRDefault="00B80ECB">
            <w:pPr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 Сведения о выданном разрешении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</w:tc>
        <w:tc>
          <w:tcPr>
            <w:tcW w:w="6075" w:type="dxa"/>
            <w:gridSpan w:val="2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Орган (организация), выдавший(-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ая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) разрешение </w:t>
            </w:r>
            <w:r>
              <w:rPr>
                <w:rFonts w:ascii="Times New Roman" w:eastAsia="Calibri" w:hAnsi="Times New Roman" w:cs="Times New Roman"/>
                <w:lang w:eastAsia="ru-RU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Номер документа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Дата документа</w:t>
            </w:r>
          </w:p>
        </w:tc>
      </w:tr>
      <w:tr w:rsidR="00C3689E">
        <w:trPr>
          <w:trHeight w:val="500"/>
        </w:trPr>
        <w:tc>
          <w:tcPr>
            <w:tcW w:w="696" w:type="dxa"/>
          </w:tcPr>
          <w:p w:rsidR="00C3689E" w:rsidRDefault="00C3689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075" w:type="dxa"/>
            <w:gridSpan w:val="2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843" w:type="dxa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C3689E" w:rsidRDefault="00C3689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spacing w:before="240"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Приложение: _______________________________________________________________________________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C3689E" w:rsidRDefault="00B80ECB">
      <w:pPr>
        <w:tabs>
          <w:tab w:val="left" w:pos="9923"/>
        </w:tabs>
        <w:suppressAutoHyphens/>
        <w:spacing w:line="360" w:lineRule="auto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(на ____ страницах) приложено ____ видов документов на ____ листах в 1 экз._______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Номер телефона, адрес электронной почты для связи: _____________________________________________</w:t>
      </w:r>
    </w:p>
    <w:p w:rsidR="00C3689E" w:rsidRDefault="00B80ECB">
      <w:pPr>
        <w:tabs>
          <w:tab w:val="left" w:pos="1968"/>
        </w:tabs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2409"/>
      </w:tblGrid>
      <w:tr w:rsidR="00C3689E">
        <w:tc>
          <w:tcPr>
            <w:tcW w:w="7905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240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rPr>
          <w:trHeight w:val="1604"/>
        </w:trPr>
        <w:tc>
          <w:tcPr>
            <w:tcW w:w="7905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адресу: _____________________________________________________________________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7905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на бумажном носителе на почтовый адрес: _______________________________________________________________</w:t>
            </w:r>
          </w:p>
        </w:tc>
        <w:tc>
          <w:tcPr>
            <w:tcW w:w="240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10314" w:type="dxa"/>
            <w:gridSpan w:val="2"/>
            <w:shd w:val="clear" w:color="auto" w:fill="auto"/>
          </w:tcPr>
          <w:p w:rsidR="00C3689E" w:rsidRDefault="00B80E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Указывается один из перечисленных способов</w:t>
            </w:r>
          </w:p>
        </w:tc>
      </w:tr>
    </w:tbl>
    <w:p w:rsidR="00C3689E" w:rsidRDefault="00B80ECB">
      <w:pPr>
        <w:tabs>
          <w:tab w:val="left" w:pos="9923"/>
        </w:tabs>
        <w:suppressAutoHyphens/>
        <w:spacing w:before="240" w:line="360" w:lineRule="auto"/>
        <w:jc w:val="both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C3689E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C3689E" w:rsidRDefault="00C3689E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</w:p>
    <w:p w:rsidR="00C3689E" w:rsidRDefault="00B80ECB">
      <w:pPr>
        <w:tabs>
          <w:tab w:val="left" w:pos="9923"/>
        </w:tabs>
        <w:suppressAutoHyphens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«_______»  _________________ _______ г.</w:t>
      </w:r>
      <w:r>
        <w:rPr>
          <w:rFonts w:ascii="Times New Roman" w:hAnsi="Times New Roman" w:cs="Times New Roman"/>
          <w:color w:val="000000"/>
          <w:lang w:eastAsia="ru-RU"/>
        </w:rPr>
        <w:t xml:space="preserve">     </w:t>
      </w:r>
      <w:r>
        <w:rPr>
          <w:rFonts w:ascii="Times New Roman" w:eastAsia="Calibri" w:hAnsi="Times New Roman" w:cs="Times New Roman"/>
          <w:kern w:val="1"/>
          <w:lang w:eastAsia="ar-SA"/>
        </w:rPr>
        <w:t xml:space="preserve">       М.П.</w:t>
      </w:r>
      <w:r>
        <w:rPr>
          <w:rFonts w:ascii="Times New Roman" w:hAnsi="Times New Roman" w:cs="Times New Roman"/>
          <w:color w:val="000000" w:themeColor="text1"/>
          <w:lang w:eastAsia="ru-RU"/>
        </w:rPr>
        <w:br w:type="page"/>
      </w:r>
    </w:p>
    <w:p w:rsidR="00C3689E" w:rsidRDefault="00B80ECB">
      <w:pPr>
        <w:widowControl w:val="0"/>
        <w:autoSpaceDE w:val="0"/>
        <w:autoSpaceDN w:val="0"/>
        <w:adjustRightInd w:val="0"/>
        <w:ind w:left="4678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lastRenderedPageBreak/>
        <w:t>ПРИЛОЖЕНИЕ 9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B80ECB">
      <w:pPr>
        <w:widowControl w:val="0"/>
        <w:autoSpaceDE w:val="0"/>
        <w:autoSpaceDN w:val="0"/>
        <w:adjustRightInd w:val="0"/>
        <w:ind w:left="4678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>от ___________ № ____</w:t>
      </w:r>
    </w:p>
    <w:p w:rsidR="00C3689E" w:rsidRDefault="00C3689E">
      <w:pPr>
        <w:ind w:firstLine="709"/>
        <w:rPr>
          <w:rFonts w:ascii="Times New Roman" w:eastAsia="Calibri" w:hAnsi="Times New Roman" w:cs="Times New Roman"/>
          <w:color w:val="000000" w:themeColor="text1"/>
        </w:rPr>
      </w:pPr>
    </w:p>
    <w:p w:rsidR="00C3689E" w:rsidRDefault="00B80EC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</w:t>
      </w:r>
      <w:proofErr w:type="gramStart"/>
      <w:r>
        <w:rPr>
          <w:rFonts w:ascii="Times New Roman" w:hAnsi="Times New Roman" w:cs="Times New Roman"/>
          <w:i/>
          <w:color w:val="000000" w:themeColor="text1"/>
          <w:lang w:eastAsia="ru-RU"/>
        </w:rPr>
        <w:t>предпринимателя)  –</w:t>
      </w:r>
      <w:proofErr w:type="gramEnd"/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 для физического лица, полное наименование застройщика, ИНН, ОГРН – для юридического лица,</w:t>
      </w:r>
    </w:p>
    <w:p w:rsidR="00C3689E" w:rsidRDefault="00B80EC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_________________________________________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C3689E" w:rsidRDefault="00C3689E">
      <w:pPr>
        <w:ind w:firstLine="709"/>
        <w:jc w:val="right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B80ECB">
      <w:pPr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</w: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>об отказе в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C3689E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B80ECB">
      <w:pPr>
        <w:spacing w:after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C3689E" w:rsidRDefault="00B80ECB">
      <w:pPr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(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наименование уполномоченного органа</w:t>
      </w:r>
      <w:r>
        <w:rPr>
          <w:rFonts w:ascii="Times New Roman" w:hAnsi="Times New Roman" w:cs="Times New Roman"/>
          <w:color w:val="000000" w:themeColor="text1"/>
          <w:lang w:eastAsia="ru-RU"/>
        </w:rPr>
        <w:t>)</w:t>
      </w:r>
    </w:p>
    <w:p w:rsidR="00C3689E" w:rsidRDefault="00B80ECB">
      <w:pPr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по результатам рассмотрения заявления </w:t>
      </w:r>
      <w:r>
        <w:rPr>
          <w:rFonts w:ascii="Times New Roman" w:hAnsi="Times New Roman" w:cs="Times New Roman"/>
          <w:bCs/>
          <w:color w:val="000000" w:themeColor="text1"/>
          <w:lang w:eastAsia="ru-RU"/>
        </w:rPr>
        <w:t>о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от ______________ № ________________, принято решение об отказе в выдаче дубликата разрешения на отклонение от предельных параметров разрешенного строительства, реконструкции объекта капитального строительства. </w:t>
      </w:r>
    </w:p>
    <w:tbl>
      <w:tblPr>
        <w:tblW w:w="102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5103"/>
        <w:gridCol w:w="3753"/>
      </w:tblGrid>
      <w:tr w:rsidR="00C3689E">
        <w:trPr>
          <w:trHeight w:val="871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 пункта Административного регламента</w:t>
            </w:r>
          </w:p>
        </w:tc>
        <w:tc>
          <w:tcPr>
            <w:tcW w:w="5103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Наименование основания для отказа в выдаче дубликата разрешения на отклонение от предельных параметров разрешенного строительства, реконструкции объекта капитального строительства в соответствии с Административным регламентом</w:t>
            </w:r>
          </w:p>
        </w:tc>
        <w:tc>
          <w:tcPr>
            <w:tcW w:w="3753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Разъяснение причин отказа в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837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а пункта 2.15.2</w:t>
            </w:r>
          </w:p>
        </w:tc>
        <w:tc>
          <w:tcPr>
            <w:tcW w:w="5103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несоответствие Заявителя кругу лиц, указанных в </w:t>
            </w: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пунктах 1.2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Административного регламента.</w:t>
            </w:r>
          </w:p>
        </w:tc>
        <w:tc>
          <w:tcPr>
            <w:tcW w:w="3753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92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подпункт б пункта 2.15.2</w:t>
            </w:r>
          </w:p>
        </w:tc>
        <w:tc>
          <w:tcPr>
            <w:tcW w:w="5103" w:type="dxa"/>
          </w:tcPr>
          <w:p w:rsidR="00C3689E" w:rsidRDefault="00B80ECB">
            <w:pPr>
              <w:tabs>
                <w:tab w:val="left" w:pos="9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заявлении отсутствуют необходимые сведения для оформления дубликата решения о предоставлении разрешения</w:t>
            </w:r>
          </w:p>
          <w:p w:rsidR="00C3689E" w:rsidRDefault="00C3689E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753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54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2.15.2</w:t>
            </w:r>
          </w:p>
        </w:tc>
        <w:tc>
          <w:tcPr>
            <w:tcW w:w="5103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текст заявления неразборчив, не подлежит прочтению</w:t>
            </w:r>
          </w:p>
        </w:tc>
        <w:tc>
          <w:tcPr>
            <w:tcW w:w="3753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3431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2.15.2</w:t>
            </w:r>
          </w:p>
        </w:tc>
        <w:tc>
          <w:tcPr>
            <w:tcW w:w="5103" w:type="dxa"/>
          </w:tcPr>
          <w:p w:rsidR="00C3689E" w:rsidRDefault="00B80ECB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____________________ </w:t>
            </w:r>
            <w:r>
              <w:rPr>
                <w:rFonts w:ascii="Times New Roman" w:hAnsi="Times New Roman" w:cs="Times New Roman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правового акта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 xml:space="preserve">) о предоставлении разрешения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на отклонение от предельных параметров разрешенного строительства, реконструкции объекта капитального строительства</w:t>
            </w:r>
            <w:r>
              <w:rPr>
                <w:rFonts w:ascii="Times New Roman" w:hAnsi="Times New Roman" w:cs="Times New Roman"/>
                <w:lang w:eastAsia="ru-RU"/>
              </w:rPr>
              <w:t>, дубликат которого необходимо выдать, ____________________ 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не выдавался.</w:t>
            </w:r>
          </w:p>
        </w:tc>
        <w:tc>
          <w:tcPr>
            <w:tcW w:w="3753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C3689E" w:rsidRDefault="00B80E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Вы вправе повторно обратиться с заявлением </w:t>
      </w:r>
      <w:r>
        <w:rPr>
          <w:rFonts w:ascii="Times New Roman" w:hAnsi="Times New Roman" w:cs="Times New Roman"/>
          <w:bCs/>
          <w:color w:val="000000" w:themeColor="text1"/>
          <w:lang w:eastAsia="ru-RU"/>
        </w:rPr>
        <w:t>о выдаче дубликата разрешения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после устранения указанного нарушения.</w:t>
      </w: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Данный отказ может быть обжалован в досудебном порядке путем направления жалобы в __________________________________________________________, а также в судебном порядке.</w:t>
      </w: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</w:t>
      </w: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___________________________________________________________________________________________.</w:t>
      </w:r>
    </w:p>
    <w:p w:rsidR="00C3689E" w:rsidRDefault="00B80ECB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(указывается информация, необходимая для устранения причин отказа в выдаче дубликата разрешения на отклонение от предельных параметров разрешенного строительства, реконструкции объекта капитального строительства,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C3689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  <w:tr w:rsidR="00C3689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ind w:firstLine="709"/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C3689E" w:rsidRDefault="00B80ECB">
      <w:pPr>
        <w:ind w:firstLine="709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bookmarkStart w:id="11" w:name="Прилож"/>
      <w:r>
        <w:rPr>
          <w:rFonts w:ascii="Times New Roman" w:hAnsi="Times New Roman" w:cs="Times New Roman"/>
          <w:lang w:eastAsia="ru-RU"/>
        </w:rPr>
        <w:lastRenderedPageBreak/>
        <w:t>ПРИЛОЖЕНИЕ 8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B80ECB">
      <w:pPr>
        <w:tabs>
          <w:tab w:val="left" w:pos="9923"/>
        </w:tabs>
        <w:ind w:left="4820" w:right="-1"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Cs/>
        </w:rPr>
        <w:t>от ___________ № ____</w:t>
      </w:r>
    </w:p>
    <w:bookmarkEnd w:id="11"/>
    <w:p w:rsidR="00C3689E" w:rsidRDefault="00C3689E">
      <w:pPr>
        <w:tabs>
          <w:tab w:val="left" w:pos="5670"/>
        </w:tabs>
        <w:autoSpaceDE w:val="0"/>
        <w:autoSpaceDN w:val="0"/>
        <w:rPr>
          <w:rFonts w:ascii="Times New Roman" w:eastAsia="Calibri" w:hAnsi="Times New Roman" w:cs="Times New Roman"/>
          <w:color w:val="000000" w:themeColor="text1"/>
        </w:rPr>
      </w:pPr>
    </w:p>
    <w:p w:rsidR="00C3689E" w:rsidRDefault="00C3689E">
      <w:pPr>
        <w:tabs>
          <w:tab w:val="left" w:pos="5670"/>
        </w:tabs>
        <w:autoSpaceDE w:val="0"/>
        <w:autoSpaceDN w:val="0"/>
        <w:rPr>
          <w:rFonts w:ascii="Times New Roman" w:eastAsia="Calibri" w:hAnsi="Times New Roman" w:cs="Times New Roman"/>
          <w:color w:val="000000" w:themeColor="text1"/>
        </w:rPr>
      </w:pPr>
    </w:p>
    <w:p w:rsidR="00C3689E" w:rsidRDefault="00B80ECB">
      <w:pPr>
        <w:autoSpaceDE w:val="0"/>
        <w:autoSpaceDN w:val="0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З А Я В Л Е Н И Е </w:t>
      </w:r>
    </w:p>
    <w:p w:rsidR="00C3689E" w:rsidRDefault="00B80ECB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об исправлении допущенных опечаток и ошибок </w:t>
      </w:r>
    </w:p>
    <w:p w:rsidR="00C3689E" w:rsidRDefault="00B80ECB">
      <w:pPr>
        <w:autoSpaceDE w:val="0"/>
        <w:autoSpaceDN w:val="0"/>
        <w:ind w:firstLine="709"/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eastAsia="ru-RU"/>
        </w:rPr>
        <w:t xml:space="preserve">в разрешении </w:t>
      </w:r>
      <w:r>
        <w:rPr>
          <w:rFonts w:ascii="Times New Roman" w:hAnsi="Times New Roman" w:cs="Times New Roman"/>
          <w:b/>
          <w:spacing w:val="-2"/>
          <w:lang w:eastAsia="ru-RU"/>
        </w:rPr>
        <w:t>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t xml:space="preserve"> </w:t>
      </w:r>
    </w:p>
    <w:p w:rsidR="00C3689E" w:rsidRDefault="00B80ECB">
      <w:pPr>
        <w:autoSpaceDE w:val="0"/>
        <w:autoSpaceDN w:val="0"/>
        <w:ind w:firstLine="709"/>
        <w:jc w:val="center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«____» __________ 20___ г.</w:t>
      </w:r>
    </w:p>
    <w:p w:rsidR="00C3689E" w:rsidRDefault="00B80ECB">
      <w:pPr>
        <w:pStyle w:val="Default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spacing w:before="240"/>
        <w:rPr>
          <w:b/>
          <w:sz w:val="28"/>
          <w:szCs w:val="28"/>
        </w:rPr>
      </w:pPr>
      <w:r>
        <w:rPr>
          <w:b/>
          <w:sz w:val="28"/>
          <w:szCs w:val="28"/>
        </w:rPr>
        <w:t>_______________________________________________________________________</w:t>
      </w:r>
    </w:p>
    <w:p w:rsidR="00C3689E" w:rsidRDefault="00B80ECB">
      <w:pPr>
        <w:pStyle w:val="Default"/>
        <w:jc w:val="center"/>
      </w:pPr>
      <w:r>
        <w:t>(наименование уполномоченного органа местного самоуправления)</w:t>
      </w:r>
    </w:p>
    <w:p w:rsidR="00C3689E" w:rsidRDefault="00C3689E">
      <w:pPr>
        <w:autoSpaceDE w:val="0"/>
        <w:autoSpaceDN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autoSpaceDE w:val="0"/>
        <w:autoSpaceDN w:val="0"/>
        <w:adjustRightInd w:val="0"/>
        <w:ind w:firstLine="567"/>
        <w:jc w:val="both"/>
        <w:rPr>
          <w:rFonts w:ascii="Times New Roman" w:eastAsia="Calibri" w:hAnsi="Times New Roman" w:cs="Times New Roman"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Прошу исправить допущенную опечатку/ошибку в разрешении на отклонение от предельных параметров разрешенного строительства, реконструкции объекта капитального строительства.</w:t>
      </w:r>
    </w:p>
    <w:tbl>
      <w:tblPr>
        <w:tblpPr w:leftFromText="180" w:rightFromText="180" w:vertAnchor="text" w:horzAnchor="margin" w:tblpY="3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3132"/>
        <w:gridCol w:w="2092"/>
        <w:gridCol w:w="851"/>
        <w:gridCol w:w="175"/>
        <w:gridCol w:w="1776"/>
        <w:gridCol w:w="1451"/>
      </w:tblGrid>
      <w:tr w:rsidR="00C3689E">
        <w:trPr>
          <w:trHeight w:val="540"/>
        </w:trPr>
        <w:tc>
          <w:tcPr>
            <w:tcW w:w="10173" w:type="dxa"/>
            <w:gridSpan w:val="7"/>
            <w:tcBorders>
              <w:top w:val="nil"/>
              <w:left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 Сведения о Заявителе</w:t>
            </w:r>
          </w:p>
        </w:tc>
      </w:tr>
      <w:tr w:rsidR="00C3689E">
        <w:trPr>
          <w:trHeight w:val="440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</w:t>
            </w:r>
          </w:p>
        </w:tc>
        <w:tc>
          <w:tcPr>
            <w:tcW w:w="9477" w:type="dxa"/>
            <w:gridSpan w:val="6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физическом лице, в случае если заявителем является физическое лицо:</w:t>
            </w:r>
          </w:p>
        </w:tc>
      </w:tr>
      <w:tr w:rsidR="00C3689E">
        <w:trPr>
          <w:trHeight w:val="428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1.1.1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Фамилия, имя, отчество (при наличии)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75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1.1.2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Реквизиты документа, удостоверяющего личность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66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1.1.3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279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</w:t>
            </w:r>
          </w:p>
        </w:tc>
        <w:tc>
          <w:tcPr>
            <w:tcW w:w="9477" w:type="dxa"/>
            <w:gridSpan w:val="6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Сведения о юридическом лице:</w:t>
            </w:r>
          </w:p>
        </w:tc>
      </w:tr>
      <w:tr w:rsidR="00C3689E">
        <w:trPr>
          <w:trHeight w:val="175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1.2.1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901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1.2.2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Основной государственный регистрационный номер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66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1.2.3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1.2.4</w:t>
            </w:r>
          </w:p>
        </w:tc>
        <w:tc>
          <w:tcPr>
            <w:tcW w:w="5224" w:type="dxa"/>
            <w:gridSpan w:val="2"/>
          </w:tcPr>
          <w:p w:rsidR="00C3689E" w:rsidRDefault="00B80ECB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kern w:val="1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253" w:type="dxa"/>
            <w:gridSpan w:val="4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C3689E" w:rsidRDefault="00C3689E">
            <w:pPr>
              <w:contextualSpacing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</w:p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2. Сведения о выданном разрешении на отклонение от предельных параметров разрешенного строительства, реконструкции объекта капитального строительства, содержащем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опечатку/ ошибку</w:t>
            </w:r>
          </w:p>
        </w:tc>
      </w:tr>
      <w:tr w:rsidR="00C3689E">
        <w:trPr>
          <w:trHeight w:val="420"/>
        </w:trPr>
        <w:tc>
          <w:tcPr>
            <w:tcW w:w="696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№</w:t>
            </w:r>
          </w:p>
        </w:tc>
        <w:tc>
          <w:tcPr>
            <w:tcW w:w="6075" w:type="dxa"/>
            <w:gridSpan w:val="3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Орган, выдавший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1951" w:type="dxa"/>
            <w:gridSpan w:val="2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Номер документа</w:t>
            </w:r>
          </w:p>
        </w:tc>
        <w:tc>
          <w:tcPr>
            <w:tcW w:w="1451" w:type="dxa"/>
            <w:tcBorders>
              <w:bottom w:val="single" w:sz="4" w:space="0" w:color="auto"/>
            </w:tcBorders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Дата документа</w:t>
            </w:r>
          </w:p>
        </w:tc>
      </w:tr>
      <w:tr w:rsidR="00C3689E">
        <w:trPr>
          <w:trHeight w:val="625"/>
        </w:trPr>
        <w:tc>
          <w:tcPr>
            <w:tcW w:w="696" w:type="dxa"/>
          </w:tcPr>
          <w:p w:rsidR="00C3689E" w:rsidRDefault="00C3689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6075" w:type="dxa"/>
            <w:gridSpan w:val="3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951" w:type="dxa"/>
            <w:gridSpan w:val="2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451" w:type="dxa"/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C3689E">
        <w:trPr>
          <w:trHeight w:val="1093"/>
        </w:trPr>
        <w:tc>
          <w:tcPr>
            <w:tcW w:w="10173" w:type="dxa"/>
            <w:gridSpan w:val="7"/>
            <w:tcBorders>
              <w:left w:val="nil"/>
              <w:right w:val="nil"/>
            </w:tcBorders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 Обоснование для внесения исправлений в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1093"/>
        </w:trPr>
        <w:tc>
          <w:tcPr>
            <w:tcW w:w="696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3.1.</w:t>
            </w:r>
          </w:p>
        </w:tc>
        <w:tc>
          <w:tcPr>
            <w:tcW w:w="3132" w:type="dxa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Данные (сведения), указанные в 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118" w:type="dxa"/>
            <w:gridSpan w:val="3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Данные (сведения), которые необходимо указать в разрешении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227" w:type="dxa"/>
            <w:gridSpan w:val="2"/>
          </w:tcPr>
          <w:p w:rsidR="00C3689E" w:rsidRDefault="00B80EC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Обоснование с указанием реквизита (-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>) документа (-</w:t>
            </w:r>
            <w:proofErr w:type="spellStart"/>
            <w:r>
              <w:rPr>
                <w:rFonts w:ascii="Times New Roman" w:eastAsia="Calibri" w:hAnsi="Times New Roman" w:cs="Times New Roman"/>
                <w:color w:val="000000" w:themeColor="text1"/>
              </w:rPr>
              <w:t>ов</w:t>
            </w:r>
            <w:proofErr w:type="spellEnd"/>
            <w:r>
              <w:rPr>
                <w:rFonts w:ascii="Times New Roman" w:eastAsia="Calibri" w:hAnsi="Times New Roman" w:cs="Times New Roman"/>
                <w:color w:val="000000" w:themeColor="text1"/>
              </w:rPr>
              <w:t>), документации, на основании которых принималось разрешение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1093"/>
        </w:trPr>
        <w:tc>
          <w:tcPr>
            <w:tcW w:w="696" w:type="dxa"/>
            <w:tcBorders>
              <w:bottom w:val="single" w:sz="4" w:space="0" w:color="auto"/>
            </w:tcBorders>
          </w:tcPr>
          <w:p w:rsidR="00C3689E" w:rsidRDefault="00C3689E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132" w:type="dxa"/>
            <w:tcBorders>
              <w:bottom w:val="single" w:sz="4" w:space="0" w:color="auto"/>
            </w:tcBorders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gridSpan w:val="3"/>
            <w:tcBorders>
              <w:bottom w:val="single" w:sz="4" w:space="0" w:color="auto"/>
            </w:tcBorders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3227" w:type="dxa"/>
            <w:gridSpan w:val="2"/>
            <w:tcBorders>
              <w:bottom w:val="single" w:sz="4" w:space="0" w:color="auto"/>
            </w:tcBorders>
          </w:tcPr>
          <w:p w:rsidR="00C3689E" w:rsidRDefault="00C3689E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</w:tbl>
    <w:p w:rsidR="00C3689E" w:rsidRDefault="00C3689E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spacing w:before="240"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Приложение: _______________________________________________________________________________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C3689E" w:rsidRDefault="00B80ECB">
      <w:pPr>
        <w:tabs>
          <w:tab w:val="left" w:pos="9923"/>
        </w:tabs>
        <w:suppressAutoHyphens/>
        <w:spacing w:line="360" w:lineRule="auto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Всего к заявлению (на ____ страницах) приложено ____ видов документов на ____ листах в 1 экз.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Номер телефона, адрес электронной почты для связи: _____________________________________________</w:t>
      </w:r>
    </w:p>
    <w:p w:rsidR="00C3689E" w:rsidRDefault="00B80ECB">
      <w:pPr>
        <w:spacing w:line="360" w:lineRule="auto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___________________________________________________________________________________________</w:t>
      </w:r>
    </w:p>
    <w:p w:rsidR="00C3689E" w:rsidRDefault="00B80ECB">
      <w:pPr>
        <w:tabs>
          <w:tab w:val="left" w:pos="1968"/>
        </w:tabs>
        <w:spacing w:after="24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Результат рассмотрения настоящего заявления прошу:</w:t>
      </w: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72"/>
        <w:gridCol w:w="1729"/>
      </w:tblGrid>
      <w:tr w:rsidR="00C3689E">
        <w:tc>
          <w:tcPr>
            <w:tcW w:w="8472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72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8472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выдать на бумажном носителе при личном обращении в орган местного самоуправления либо в многофункциональный центр предоставления государственных и муниципальных услуг, расположенный по адресу:</w:t>
            </w:r>
          </w:p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8472" w:type="dxa"/>
            <w:shd w:val="clear" w:color="auto" w:fill="auto"/>
          </w:tcPr>
          <w:p w:rsidR="00C3689E" w:rsidRDefault="00B80ECB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направить на бумажном носителе на почтовый адрес: ________________________________________________________________</w:t>
            </w:r>
          </w:p>
        </w:tc>
        <w:tc>
          <w:tcPr>
            <w:tcW w:w="1729" w:type="dxa"/>
            <w:shd w:val="clear" w:color="auto" w:fill="auto"/>
          </w:tcPr>
          <w:p w:rsidR="00C3689E" w:rsidRDefault="00C3689E">
            <w:pPr>
              <w:autoSpaceDE w:val="0"/>
              <w:autoSpaceDN w:val="0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10201" w:type="dxa"/>
            <w:gridSpan w:val="2"/>
            <w:shd w:val="clear" w:color="auto" w:fill="auto"/>
          </w:tcPr>
          <w:p w:rsidR="00C3689E" w:rsidRDefault="00B80ECB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C3689E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C3689E" w:rsidRDefault="00C3689E">
            <w:pPr>
              <w:tabs>
                <w:tab w:val="left" w:pos="9923"/>
              </w:tabs>
              <w:suppressAutoHyphens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</w:p>
          <w:p w:rsidR="00C3689E" w:rsidRDefault="00B80ECB">
            <w:pPr>
              <w:tabs>
                <w:tab w:val="left" w:pos="9923"/>
              </w:tabs>
              <w:suppressAutoHyphens/>
              <w:spacing w:line="360" w:lineRule="auto"/>
              <w:jc w:val="both"/>
              <w:rPr>
                <w:rFonts w:ascii="Times New Roman" w:eastAsia="Calibri" w:hAnsi="Times New Roman" w:cs="Times New Roman"/>
                <w:kern w:val="1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1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:rsidR="00C3689E" w:rsidRDefault="00B80ECB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                                                                                                                                        </w:t>
            </w:r>
          </w:p>
          <w:p w:rsidR="00C3689E" w:rsidRDefault="00B80ECB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                                                          _____________________ _______________________________                            </w:t>
            </w:r>
          </w:p>
        </w:tc>
      </w:tr>
      <w:tr w:rsidR="00C3689E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(фамилия, имя, отчество (при наличии)</w:t>
            </w:r>
          </w:p>
          <w:p w:rsidR="00C3689E" w:rsidRDefault="00C3689E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</w:tr>
    </w:tbl>
    <w:p w:rsidR="00C3689E" w:rsidRDefault="00B80ECB">
      <w:pPr>
        <w:tabs>
          <w:tab w:val="left" w:pos="9923"/>
        </w:tabs>
        <w:suppressAutoHyphens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eastAsia="Calibri" w:hAnsi="Times New Roman" w:cs="Times New Roman"/>
          <w:kern w:val="1"/>
          <w:lang w:eastAsia="ar-SA"/>
        </w:rPr>
        <w:t>«_______»  _________________ _______ г.</w:t>
      </w:r>
      <w:r>
        <w:rPr>
          <w:rFonts w:ascii="Times New Roman" w:hAnsi="Times New Roman" w:cs="Times New Roman"/>
          <w:color w:val="000000"/>
          <w:lang w:eastAsia="ru-RU"/>
        </w:rPr>
        <w:t xml:space="preserve">            </w:t>
      </w:r>
      <w:r>
        <w:rPr>
          <w:rFonts w:ascii="Times New Roman" w:eastAsia="Calibri" w:hAnsi="Times New Roman" w:cs="Times New Roman"/>
          <w:kern w:val="1"/>
          <w:lang w:eastAsia="ar-SA"/>
        </w:rPr>
        <w:t>М.П</w:t>
      </w: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6E6577" w:rsidRDefault="006E6577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C3689E">
      <w:pPr>
        <w:tabs>
          <w:tab w:val="left" w:pos="9923"/>
        </w:tabs>
        <w:ind w:left="4820" w:right="-1"/>
        <w:jc w:val="both"/>
        <w:rPr>
          <w:rFonts w:ascii="Times New Roman" w:hAnsi="Times New Roman" w:cs="Times New Roman"/>
          <w:lang w:eastAsia="ru-RU"/>
        </w:rPr>
      </w:pPr>
    </w:p>
    <w:p w:rsidR="00C3689E" w:rsidRDefault="00B80ECB">
      <w:pPr>
        <w:tabs>
          <w:tab w:val="left" w:pos="9923"/>
        </w:tabs>
        <w:suppressAutoHyphens/>
        <w:jc w:val="right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lang w:eastAsia="ru-RU"/>
        </w:rPr>
        <w:t xml:space="preserve">ПРИЛОЖЕНИЕ 9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 Административному регламенту 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Предоставление разрешения </w:t>
      </w:r>
    </w:p>
    <w:p w:rsidR="00C3689E" w:rsidRDefault="00B80ECB">
      <w:pPr>
        <w:pStyle w:val="20"/>
        <w:shd w:val="clear" w:color="auto" w:fill="auto"/>
        <w:tabs>
          <w:tab w:val="left" w:leader="underscore" w:pos="9955"/>
        </w:tabs>
        <w:spacing w:before="0" w:line="240" w:lineRule="auto"/>
        <w:ind w:left="5529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hAnsi="Times New Roman"/>
          <w:bCs/>
          <w:sz w:val="24"/>
          <w:szCs w:val="24"/>
        </w:rPr>
        <w:t xml:space="preserve"> отклонение от предельных </w:t>
      </w:r>
      <w:r>
        <w:rPr>
          <w:rFonts w:ascii="Times New Roman" w:hAnsi="Times New Roman"/>
          <w:sz w:val="24"/>
          <w:szCs w:val="24"/>
          <w:lang w:eastAsia="zh-CN"/>
        </w:rPr>
        <w:t>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C3689E" w:rsidRDefault="00B80ECB">
      <w:pPr>
        <w:tabs>
          <w:tab w:val="left" w:pos="9923"/>
        </w:tabs>
        <w:suppressAutoHyphens/>
        <w:jc w:val="right"/>
        <w:rPr>
          <w:rFonts w:ascii="Times New Roman" w:eastAsia="Calibri" w:hAnsi="Times New Roman" w:cs="Times New Roman"/>
          <w:kern w:val="1"/>
          <w:lang w:eastAsia="ar-SA"/>
        </w:rPr>
      </w:pPr>
      <w:r>
        <w:rPr>
          <w:rFonts w:ascii="Times New Roman" w:hAnsi="Times New Roman" w:cs="Times New Roman"/>
          <w:bCs/>
        </w:rPr>
        <w:t>от ___________ № ____</w:t>
      </w:r>
    </w:p>
    <w:p w:rsidR="00C3689E" w:rsidRDefault="00C3689E">
      <w:pPr>
        <w:rPr>
          <w:rFonts w:ascii="Times New Roman" w:eastAsia="Calibri" w:hAnsi="Times New Roman" w:cs="Times New Roman"/>
          <w:color w:val="000000" w:themeColor="text1"/>
        </w:rPr>
      </w:pPr>
    </w:p>
    <w:p w:rsidR="00C3689E" w:rsidRDefault="00B80ECB">
      <w:pPr>
        <w:autoSpaceDE w:val="0"/>
        <w:autoSpaceDN w:val="0"/>
        <w:adjustRightInd w:val="0"/>
        <w:jc w:val="right"/>
        <w:outlineLvl w:val="0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Кому 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(фамилия, имя, отчество (при наличии) застройщика, ОГРНИП (для физического лица, зарегистрированного в качестве индивидуального предпринимателя) </w:t>
      </w:r>
      <w:proofErr w:type="gramStart"/>
      <w:r>
        <w:rPr>
          <w:rFonts w:ascii="Times New Roman" w:hAnsi="Times New Roman" w:cs="Times New Roman"/>
          <w:i/>
          <w:color w:val="000000" w:themeColor="text1"/>
          <w:lang w:eastAsia="ru-RU"/>
        </w:rPr>
        <w:t>–  для</w:t>
      </w:r>
      <w:proofErr w:type="gramEnd"/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 физического лица, полное наименование застройщика, ИНН, ОГРН – для юридического лица,</w:t>
      </w:r>
    </w:p>
    <w:p w:rsidR="00C3689E" w:rsidRDefault="00B80ECB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_________________________________________</w:t>
      </w:r>
    </w:p>
    <w:p w:rsidR="00C3689E" w:rsidRDefault="00B80ECB">
      <w:pPr>
        <w:autoSpaceDE w:val="0"/>
        <w:autoSpaceDN w:val="0"/>
        <w:adjustRightInd w:val="0"/>
        <w:ind w:left="482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>почтовый индекс и адрес, телефон, адрес электронной почты)</w:t>
      </w:r>
    </w:p>
    <w:p w:rsidR="00C3689E" w:rsidRDefault="00C3689E">
      <w:pPr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C3689E">
      <w:pPr>
        <w:jc w:val="right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B80ECB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lang w:eastAsia="ru-RU"/>
        </w:rPr>
        <w:t>Р Е Ш Е Н И Е</w:t>
      </w:r>
      <w:r>
        <w:rPr>
          <w:rFonts w:ascii="Times New Roman" w:hAnsi="Times New Roman" w:cs="Times New Roman"/>
          <w:b/>
          <w:color w:val="000000" w:themeColor="text1"/>
          <w:lang w:eastAsia="ru-RU"/>
        </w:rPr>
        <w:br/>
        <w:t xml:space="preserve">об отказе во внесении исправлений в </w:t>
      </w:r>
      <w:r>
        <w:rPr>
          <w:rFonts w:ascii="Times New Roman" w:eastAsia="Calibri" w:hAnsi="Times New Roman" w:cs="Times New Roman"/>
          <w:b/>
          <w:color w:val="000000" w:themeColor="text1"/>
        </w:rPr>
        <w:t>разрешение на отклонение от предельных параметров разрешенного строительства, реконструкции объекта капитального строительства</w:t>
      </w:r>
    </w:p>
    <w:p w:rsidR="00C3689E" w:rsidRDefault="00C3689E">
      <w:pPr>
        <w:jc w:val="center"/>
        <w:rPr>
          <w:rFonts w:ascii="Times New Roman" w:hAnsi="Times New Roman" w:cs="Times New Roman"/>
          <w:b/>
          <w:color w:val="000000" w:themeColor="text1"/>
          <w:lang w:eastAsia="ru-RU"/>
        </w:rPr>
      </w:pPr>
    </w:p>
    <w:p w:rsidR="00C3689E" w:rsidRDefault="00B80ECB">
      <w:pPr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 xml:space="preserve">Администрация сельского поселения </w:t>
      </w:r>
      <w:proofErr w:type="spellStart"/>
      <w:r w:rsidR="004C3096">
        <w:rPr>
          <w:rFonts w:ascii="Times New Roman" w:hAnsi="Times New Roman" w:cs="Times New Roman"/>
          <w:color w:val="000000" w:themeColor="text1"/>
          <w:lang w:eastAsia="ru-RU"/>
        </w:rPr>
        <w:t>Кабановка</w:t>
      </w:r>
      <w:proofErr w:type="spellEnd"/>
      <w:r>
        <w:rPr>
          <w:rFonts w:ascii="Times New Roman" w:hAnsi="Times New Roman" w:cs="Times New Roman"/>
          <w:color w:val="000000" w:themeColor="text1"/>
          <w:lang w:eastAsia="ru-RU"/>
        </w:rPr>
        <w:t xml:space="preserve"> муниципального района Самарской области по результатам рассмотрения заявления об исправлении допущенных опечаток и ошибок в разрешении на </w:t>
      </w:r>
      <w:r>
        <w:rPr>
          <w:rFonts w:ascii="Times New Roman" w:eastAsia="Calibri" w:hAnsi="Times New Roman" w:cs="Times New Roman"/>
          <w:color w:val="000000" w:themeColor="text1"/>
        </w:rPr>
        <w:t>разрешении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от ________________ № _______________ принято решение об отказе во внесении исправлений в </w:t>
      </w:r>
      <w:r>
        <w:rPr>
          <w:rFonts w:ascii="Times New Roman" w:eastAsia="Calibri" w:hAnsi="Times New Roman" w:cs="Times New Roman"/>
          <w:color w:val="000000" w:themeColor="text1"/>
        </w:rPr>
        <w:t>разрешении на отклонение от предельных параметров разрешенного строительства, реконструкции объекта капитального строительства</w:t>
      </w:r>
      <w:r>
        <w:rPr>
          <w:rFonts w:ascii="Times New Roman" w:hAnsi="Times New Roman" w:cs="Times New Roman"/>
          <w:spacing w:val="-3"/>
          <w:lang w:eastAsia="ru-RU"/>
        </w:rPr>
        <w:t xml:space="preserve"> от</w:t>
      </w:r>
      <w:r>
        <w:rPr>
          <w:rFonts w:ascii="Times New Roman" w:hAnsi="Times New Roman" w:cs="Times New Roman"/>
          <w:color w:val="000000" w:themeColor="text1"/>
          <w:lang w:eastAsia="ru-RU"/>
        </w:rPr>
        <w:t xml:space="preserve"> _____________№ ________по следующим основаниям: 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18"/>
        <w:gridCol w:w="5386"/>
        <w:gridCol w:w="3261"/>
      </w:tblGrid>
      <w:tr w:rsidR="00C3689E">
        <w:trPr>
          <w:trHeight w:val="871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№ пункта Администрат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ивного регламента</w:t>
            </w:r>
          </w:p>
        </w:tc>
        <w:tc>
          <w:tcPr>
            <w:tcW w:w="5386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Наименование основания для отказа во внесении исправлений в разрешении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на отклонение от предельных параметров разрешенного строительства,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реконструкции объекта капитального строительства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в соответствии с Административным регламентом</w:t>
            </w:r>
          </w:p>
        </w:tc>
        <w:tc>
          <w:tcPr>
            <w:tcW w:w="3261" w:type="dxa"/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Разъяснение причин отказа во внесении исправлений в разрешении на отклонение от предельных параметров 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разрешенного строительства, реконструкции объекта капитального строительства</w:t>
            </w:r>
          </w:p>
        </w:tc>
      </w:tr>
      <w:tr w:rsidR="00C3689E">
        <w:trPr>
          <w:trHeight w:val="992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lastRenderedPageBreak/>
              <w:t>подпункт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а пункта 2.15.3</w:t>
            </w:r>
          </w:p>
        </w:tc>
        <w:tc>
          <w:tcPr>
            <w:tcW w:w="5386" w:type="dxa"/>
          </w:tcPr>
          <w:p w:rsidR="00C3689E" w:rsidRDefault="00B80E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261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б пункта 2.15.3</w:t>
            </w:r>
          </w:p>
        </w:tc>
        <w:tc>
          <w:tcPr>
            <w:tcW w:w="5386" w:type="dxa"/>
          </w:tcPr>
          <w:p w:rsidR="00C3689E" w:rsidRDefault="00B80ECB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 xml:space="preserve">отсутствие факта допущения ошибок в </w:t>
            </w:r>
            <w:r>
              <w:rPr>
                <w:rFonts w:ascii="Times New Roman" w:hAnsi="Times New Roman" w:cs="Times New Roman"/>
                <w:lang w:eastAsia="ru-RU"/>
              </w:rPr>
              <w:t xml:space="preserve">решение о предоставлении разрешения </w:t>
            </w:r>
          </w:p>
        </w:tc>
        <w:tc>
          <w:tcPr>
            <w:tcW w:w="3261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в пункта 2.15.3</w:t>
            </w:r>
          </w:p>
        </w:tc>
        <w:tc>
          <w:tcPr>
            <w:tcW w:w="5386" w:type="dxa"/>
          </w:tcPr>
          <w:p w:rsidR="00C3689E" w:rsidRDefault="00B80ECB">
            <w:pPr>
              <w:tabs>
                <w:tab w:val="left" w:pos="93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текст заявления неразборчив, не подлежит прочтению</w:t>
            </w:r>
          </w:p>
          <w:p w:rsidR="00C3689E" w:rsidRDefault="00C3689E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3261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г пункта 2.15.3</w:t>
            </w:r>
          </w:p>
        </w:tc>
        <w:tc>
          <w:tcPr>
            <w:tcW w:w="5386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 заявлении отсутствуют необходимые сведения для исправления технической ошибки</w:t>
            </w: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:rsidR="00C3689E" w:rsidRDefault="00B80ECB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д пункта 2.15.3</w:t>
            </w:r>
          </w:p>
        </w:tc>
        <w:tc>
          <w:tcPr>
            <w:tcW w:w="5386" w:type="dxa"/>
          </w:tcPr>
          <w:p w:rsidR="00C3689E" w:rsidRDefault="00B80ECB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решение о предоставлении разрешения, в котором допущена техническая ошибка, ____________________ (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указать наименование органа местного самоуправления муниципального образования Самарской области, предоставляющего муниципальную услугу</w:t>
            </w:r>
            <w:r>
              <w:rPr>
                <w:rFonts w:ascii="Times New Roman" w:hAnsi="Times New Roman" w:cs="Times New Roman"/>
                <w:lang w:eastAsia="ru-RU"/>
              </w:rPr>
              <w:t>) не выдавалось</w:t>
            </w:r>
          </w:p>
        </w:tc>
        <w:tc>
          <w:tcPr>
            <w:tcW w:w="3261" w:type="dxa"/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  <w:tr w:rsidR="00C3689E">
        <w:trPr>
          <w:trHeight w:val="13"/>
        </w:trPr>
        <w:tc>
          <w:tcPr>
            <w:tcW w:w="1418" w:type="dxa"/>
          </w:tcPr>
          <w:p w:rsidR="00C3689E" w:rsidRDefault="00B80ECB">
            <w:pPr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eastAsia="ru-RU"/>
              </w:rPr>
              <w:t>подпункт е пункта 2.15.3</w:t>
            </w:r>
          </w:p>
        </w:tc>
        <w:tc>
          <w:tcPr>
            <w:tcW w:w="5386" w:type="dxa"/>
          </w:tcPr>
          <w:p w:rsidR="00C3689E" w:rsidRDefault="00B80ECB">
            <w:pPr>
              <w:tabs>
                <w:tab w:val="left" w:pos="1001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 заявлению не приложено решение о предоставлении разрешения, в котором требуется исправить техническую ошибку (в случае выдачи разрешения на бумажном носителе)</w:t>
            </w:r>
          </w:p>
        </w:tc>
        <w:tc>
          <w:tcPr>
            <w:tcW w:w="3261" w:type="dxa"/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</w:tbl>
    <w:p w:rsidR="00C3689E" w:rsidRDefault="00C3689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Вы вправе повторно обратиться с заявлением об исправлении допущенных ошибок после устранения указанных нарушений.</w:t>
      </w:r>
    </w:p>
    <w:p w:rsidR="00C3689E" w:rsidRDefault="00B80ECB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:rsidR="00C3689E" w:rsidRDefault="00B80ECB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Дополнительно информируем: ________________________________________________________________</w:t>
      </w:r>
    </w:p>
    <w:p w:rsidR="00C3689E" w:rsidRDefault="00B80ECB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__________________________________________________________________________________________.</w:t>
      </w:r>
    </w:p>
    <w:p w:rsidR="00C3689E" w:rsidRDefault="00B80EC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i/>
          <w:color w:val="000000" w:themeColor="text1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lang w:eastAsia="ru-RU"/>
        </w:rPr>
        <w:t xml:space="preserve">(указывается информация, необходимая для устранения причин отказа во внесении исправлений в разрешение </w:t>
      </w:r>
      <w:r>
        <w:rPr>
          <w:rFonts w:ascii="Times New Roman" w:hAnsi="Times New Roman" w:cs="Times New Roman"/>
          <w:lang w:eastAsia="ru-RU"/>
        </w:rPr>
        <w:t>на условно разрешенный вид использования</w:t>
      </w:r>
      <w:r>
        <w:rPr>
          <w:rFonts w:ascii="Times New Roman" w:hAnsi="Times New Roman" w:cs="Times New Roman"/>
          <w:i/>
          <w:color w:val="000000" w:themeColor="text1"/>
          <w:lang w:eastAsia="ru-RU"/>
        </w:rPr>
        <w:t>, а также иная дополнительная информация при наличии)</w:t>
      </w: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9"/>
        <w:gridCol w:w="283"/>
        <w:gridCol w:w="2269"/>
        <w:gridCol w:w="283"/>
        <w:gridCol w:w="3969"/>
      </w:tblGrid>
      <w:tr w:rsidR="00C3689E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3689E" w:rsidRDefault="00C3689E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</w:tr>
      <w:tr w:rsidR="00C3689E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C3689E">
            <w:pP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C3689E" w:rsidRDefault="00B80ECB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lang w:eastAsia="ru-RU"/>
              </w:rPr>
              <w:t>(фамилия, имя, отчество (при наличии)</w:t>
            </w:r>
          </w:p>
        </w:tc>
      </w:tr>
    </w:tbl>
    <w:p w:rsidR="00C3689E" w:rsidRDefault="00C3689E">
      <w:pPr>
        <w:rPr>
          <w:rFonts w:ascii="Times New Roman" w:hAnsi="Times New Roman" w:cs="Times New Roman"/>
          <w:color w:val="000000" w:themeColor="text1"/>
          <w:lang w:eastAsia="ru-RU"/>
        </w:rPr>
      </w:pPr>
    </w:p>
    <w:p w:rsidR="00C3689E" w:rsidRDefault="00B80ECB">
      <w:pPr>
        <w:rPr>
          <w:rFonts w:ascii="Times New Roman" w:hAnsi="Times New Roman" w:cs="Times New Roman"/>
          <w:color w:val="000000" w:themeColor="text1"/>
          <w:lang w:eastAsia="ru-RU"/>
        </w:rPr>
      </w:pPr>
      <w:r>
        <w:rPr>
          <w:rFonts w:ascii="Times New Roman" w:hAnsi="Times New Roman" w:cs="Times New Roman"/>
          <w:color w:val="000000" w:themeColor="text1"/>
          <w:lang w:eastAsia="ru-RU"/>
        </w:rPr>
        <w:t>Дата</w:t>
      </w:r>
    </w:p>
    <w:sectPr w:rsidR="00C3689E">
      <w:headerReference w:type="default" r:id="rId12"/>
      <w:pgSz w:w="11906" w:h="16838"/>
      <w:pgMar w:top="1134" w:right="707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B4F" w:rsidRDefault="00EB5B4F">
      <w:pPr>
        <w:spacing w:line="240" w:lineRule="auto"/>
      </w:pPr>
      <w:r>
        <w:separator/>
      </w:r>
    </w:p>
  </w:endnote>
  <w:endnote w:type="continuationSeparator" w:id="0">
    <w:p w:rsidR="00EB5B4F" w:rsidRDefault="00EB5B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B4F" w:rsidRDefault="00EB5B4F">
      <w:pPr>
        <w:spacing w:after="0"/>
      </w:pPr>
      <w:r>
        <w:separator/>
      </w:r>
    </w:p>
  </w:footnote>
  <w:footnote w:type="continuationSeparator" w:id="0">
    <w:p w:rsidR="00EB5B4F" w:rsidRDefault="00EB5B4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5523464"/>
    </w:sdtPr>
    <w:sdtContent>
      <w:p w:rsidR="004C3096" w:rsidRDefault="004C309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4C46">
          <w:rPr>
            <w:noProof/>
          </w:rPr>
          <w:t>21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64827"/>
    <w:multiLevelType w:val="multilevel"/>
    <w:tmpl w:val="03E64827"/>
    <w:lvl w:ilvl="0">
      <w:start w:val="1"/>
      <w:numFmt w:val="russianLower"/>
      <w:lvlText w:val="%1)"/>
      <w:lvlJc w:val="left"/>
      <w:pPr>
        <w:ind w:left="1145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highlight w:val="none"/>
        <w:lang w:val="ru-RU" w:eastAsia="en-US" w:bidi="ar-SA"/>
      </w:rPr>
    </w:lvl>
    <w:lvl w:ilvl="1">
      <w:numFmt w:val="bullet"/>
      <w:lvlText w:val="•"/>
      <w:lvlJc w:val="left"/>
      <w:pPr>
        <w:ind w:left="2048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957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65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91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8" w:hanging="305"/>
      </w:pPr>
      <w:rPr>
        <w:rFonts w:hint="default"/>
        <w:lang w:val="ru-RU" w:eastAsia="en-US" w:bidi="ar-SA"/>
      </w:rPr>
    </w:lvl>
  </w:abstractNum>
  <w:abstractNum w:abstractNumId="1">
    <w:nsid w:val="0E2019CE"/>
    <w:multiLevelType w:val="multilevel"/>
    <w:tmpl w:val="0E2019CE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highlight w:val="none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2">
    <w:nsid w:val="18C02398"/>
    <w:multiLevelType w:val="multilevel"/>
    <w:tmpl w:val="18C02398"/>
    <w:lvl w:ilvl="0">
      <w:start w:val="1"/>
      <w:numFmt w:val="russianLower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highlight w:val="none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3">
    <w:nsid w:val="243A7576"/>
    <w:multiLevelType w:val="multilevel"/>
    <w:tmpl w:val="243A757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60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30C06700"/>
    <w:multiLevelType w:val="multilevel"/>
    <w:tmpl w:val="30C0670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5">
    <w:nsid w:val="43491C95"/>
    <w:multiLevelType w:val="multilevel"/>
    <w:tmpl w:val="43491C95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6">
    <w:nsid w:val="458C45C0"/>
    <w:multiLevelType w:val="multilevel"/>
    <w:tmpl w:val="458C45C0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7">
    <w:nsid w:val="49103C9F"/>
    <w:multiLevelType w:val="multilevel"/>
    <w:tmpl w:val="49103C9F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8">
    <w:nsid w:val="67D657EC"/>
    <w:multiLevelType w:val="hybridMultilevel"/>
    <w:tmpl w:val="4AEA41B6"/>
    <w:lvl w:ilvl="0" w:tplc="6E8E9CA4">
      <w:start w:val="1"/>
      <w:numFmt w:val="russianLow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DB20BD"/>
    <w:multiLevelType w:val="multilevel"/>
    <w:tmpl w:val="79DB20BD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0">
    <w:nsid w:val="7A502ECE"/>
    <w:multiLevelType w:val="multilevel"/>
    <w:tmpl w:val="7A502ECE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1">
    <w:nsid w:val="7E6C4EA6"/>
    <w:multiLevelType w:val="multilevel"/>
    <w:tmpl w:val="7E6C4EA6"/>
    <w:lvl w:ilvl="0">
      <w:numFmt w:val="bullet"/>
      <w:lvlText w:val="-"/>
      <w:lvlJc w:val="left"/>
      <w:pPr>
        <w:ind w:left="132" w:hanging="33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148" w:hanging="33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339"/>
      </w:pPr>
      <w:rPr>
        <w:rFonts w:hint="default"/>
        <w:lang w:val="ru-RU" w:eastAsia="en-US" w:bidi="ar-SA"/>
      </w:rPr>
    </w:lvl>
  </w:abstractNum>
  <w:abstractNum w:abstractNumId="12">
    <w:nsid w:val="7E8B6611"/>
    <w:multiLevelType w:val="multilevel"/>
    <w:tmpl w:val="7E8B6611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abstractNum w:abstractNumId="13">
    <w:nsid w:val="7EC64958"/>
    <w:multiLevelType w:val="multilevel"/>
    <w:tmpl w:val="7EC64958"/>
    <w:lvl w:ilvl="0">
      <w:start w:val="1"/>
      <w:numFmt w:val="decimal"/>
      <w:lvlText w:val="%1)"/>
      <w:lvlJc w:val="left"/>
      <w:pPr>
        <w:ind w:left="132" w:hanging="708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48" w:hanging="70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6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5"/>
  </w:num>
  <w:num w:numId="7">
    <w:abstractNumId w:val="6"/>
  </w:num>
  <w:num w:numId="8">
    <w:abstractNumId w:val="4"/>
  </w:num>
  <w:num w:numId="9">
    <w:abstractNumId w:val="10"/>
  </w:num>
  <w:num w:numId="10">
    <w:abstractNumId w:val="12"/>
  </w:num>
  <w:num w:numId="11">
    <w:abstractNumId w:val="9"/>
  </w:num>
  <w:num w:numId="12">
    <w:abstractNumId w:val="7"/>
  </w:num>
  <w:num w:numId="13">
    <w:abstractNumId w:val="13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AC"/>
    <w:rsid w:val="0000146C"/>
    <w:rsid w:val="000074CD"/>
    <w:rsid w:val="00010969"/>
    <w:rsid w:val="00023836"/>
    <w:rsid w:val="00023F69"/>
    <w:rsid w:val="00025292"/>
    <w:rsid w:val="0002636B"/>
    <w:rsid w:val="00044DC3"/>
    <w:rsid w:val="00047CF3"/>
    <w:rsid w:val="000517B1"/>
    <w:rsid w:val="000517BC"/>
    <w:rsid w:val="00057070"/>
    <w:rsid w:val="00060C8A"/>
    <w:rsid w:val="00072733"/>
    <w:rsid w:val="0008414D"/>
    <w:rsid w:val="000865DD"/>
    <w:rsid w:val="000935E6"/>
    <w:rsid w:val="000B2B69"/>
    <w:rsid w:val="000D24A1"/>
    <w:rsid w:val="000D27CB"/>
    <w:rsid w:val="000D5D9F"/>
    <w:rsid w:val="000D6016"/>
    <w:rsid w:val="000D6CE1"/>
    <w:rsid w:val="000F2AF0"/>
    <w:rsid w:val="000F5430"/>
    <w:rsid w:val="00100A40"/>
    <w:rsid w:val="0010563E"/>
    <w:rsid w:val="001129BD"/>
    <w:rsid w:val="001145D3"/>
    <w:rsid w:val="0012178E"/>
    <w:rsid w:val="00126EC9"/>
    <w:rsid w:val="00135FDC"/>
    <w:rsid w:val="00136555"/>
    <w:rsid w:val="00137166"/>
    <w:rsid w:val="0014055C"/>
    <w:rsid w:val="00146020"/>
    <w:rsid w:val="00147BFC"/>
    <w:rsid w:val="00161197"/>
    <w:rsid w:val="00163597"/>
    <w:rsid w:val="00164D61"/>
    <w:rsid w:val="001779B7"/>
    <w:rsid w:val="001A0F1B"/>
    <w:rsid w:val="001B12B6"/>
    <w:rsid w:val="001B1C93"/>
    <w:rsid w:val="001C42BB"/>
    <w:rsid w:val="001C48D5"/>
    <w:rsid w:val="001D1018"/>
    <w:rsid w:val="001D5BD1"/>
    <w:rsid w:val="001D72AA"/>
    <w:rsid w:val="001E3F25"/>
    <w:rsid w:val="001E5A84"/>
    <w:rsid w:val="001E6CBC"/>
    <w:rsid w:val="001F4E5A"/>
    <w:rsid w:val="001F731B"/>
    <w:rsid w:val="00210A6F"/>
    <w:rsid w:val="00213C26"/>
    <w:rsid w:val="002142AC"/>
    <w:rsid w:val="002219DC"/>
    <w:rsid w:val="00221A2F"/>
    <w:rsid w:val="002271AB"/>
    <w:rsid w:val="00227294"/>
    <w:rsid w:val="00235DD1"/>
    <w:rsid w:val="002505AC"/>
    <w:rsid w:val="00262D1F"/>
    <w:rsid w:val="0027115A"/>
    <w:rsid w:val="00277663"/>
    <w:rsid w:val="00282FC1"/>
    <w:rsid w:val="0028451C"/>
    <w:rsid w:val="00284D82"/>
    <w:rsid w:val="002865C1"/>
    <w:rsid w:val="00286834"/>
    <w:rsid w:val="002A5906"/>
    <w:rsid w:val="002A6D12"/>
    <w:rsid w:val="002B33E7"/>
    <w:rsid w:val="002C42CD"/>
    <w:rsid w:val="002D14F4"/>
    <w:rsid w:val="002D2DFA"/>
    <w:rsid w:val="002D55A6"/>
    <w:rsid w:val="002D7B69"/>
    <w:rsid w:val="002E0C9F"/>
    <w:rsid w:val="002E6E2F"/>
    <w:rsid w:val="002E7363"/>
    <w:rsid w:val="002E7F9E"/>
    <w:rsid w:val="002F0F49"/>
    <w:rsid w:val="002F76F0"/>
    <w:rsid w:val="00312341"/>
    <w:rsid w:val="00317244"/>
    <w:rsid w:val="0032484A"/>
    <w:rsid w:val="0032746C"/>
    <w:rsid w:val="003421B9"/>
    <w:rsid w:val="003433B0"/>
    <w:rsid w:val="0035600F"/>
    <w:rsid w:val="00361D39"/>
    <w:rsid w:val="00367CFF"/>
    <w:rsid w:val="003701E4"/>
    <w:rsid w:val="00372D00"/>
    <w:rsid w:val="00374273"/>
    <w:rsid w:val="0038161E"/>
    <w:rsid w:val="00384E6E"/>
    <w:rsid w:val="003851DE"/>
    <w:rsid w:val="00391A00"/>
    <w:rsid w:val="00391BB0"/>
    <w:rsid w:val="003937C7"/>
    <w:rsid w:val="00393B2B"/>
    <w:rsid w:val="00393FC4"/>
    <w:rsid w:val="00394C46"/>
    <w:rsid w:val="003967BC"/>
    <w:rsid w:val="003B2C21"/>
    <w:rsid w:val="003B2D70"/>
    <w:rsid w:val="003B5FAC"/>
    <w:rsid w:val="003C65AF"/>
    <w:rsid w:val="003C6D90"/>
    <w:rsid w:val="003D1170"/>
    <w:rsid w:val="003E0C5C"/>
    <w:rsid w:val="003F0471"/>
    <w:rsid w:val="003F0B15"/>
    <w:rsid w:val="003F1DE6"/>
    <w:rsid w:val="003F7079"/>
    <w:rsid w:val="00401F8B"/>
    <w:rsid w:val="00404343"/>
    <w:rsid w:val="004155DB"/>
    <w:rsid w:val="00415F84"/>
    <w:rsid w:val="00423F16"/>
    <w:rsid w:val="004352DE"/>
    <w:rsid w:val="0044426A"/>
    <w:rsid w:val="00444AFF"/>
    <w:rsid w:val="00447A8D"/>
    <w:rsid w:val="00447B22"/>
    <w:rsid w:val="004515AD"/>
    <w:rsid w:val="00454119"/>
    <w:rsid w:val="00454FD4"/>
    <w:rsid w:val="004703A2"/>
    <w:rsid w:val="004703AA"/>
    <w:rsid w:val="00472BBD"/>
    <w:rsid w:val="00485F79"/>
    <w:rsid w:val="0049376C"/>
    <w:rsid w:val="0049595B"/>
    <w:rsid w:val="00496999"/>
    <w:rsid w:val="004A0970"/>
    <w:rsid w:val="004A12D1"/>
    <w:rsid w:val="004A2E9A"/>
    <w:rsid w:val="004A3C2B"/>
    <w:rsid w:val="004C3096"/>
    <w:rsid w:val="004C70E0"/>
    <w:rsid w:val="004D2FEF"/>
    <w:rsid w:val="004D42EF"/>
    <w:rsid w:val="004D4EA3"/>
    <w:rsid w:val="004D61C8"/>
    <w:rsid w:val="004E2DAB"/>
    <w:rsid w:val="00501181"/>
    <w:rsid w:val="00507A18"/>
    <w:rsid w:val="005113C0"/>
    <w:rsid w:val="00511481"/>
    <w:rsid w:val="00516C5A"/>
    <w:rsid w:val="00521E1B"/>
    <w:rsid w:val="005228ED"/>
    <w:rsid w:val="00522D23"/>
    <w:rsid w:val="00531CD2"/>
    <w:rsid w:val="00533829"/>
    <w:rsid w:val="00555629"/>
    <w:rsid w:val="00562FC6"/>
    <w:rsid w:val="00570DF2"/>
    <w:rsid w:val="00583452"/>
    <w:rsid w:val="00590D51"/>
    <w:rsid w:val="00595099"/>
    <w:rsid w:val="005B459E"/>
    <w:rsid w:val="005C7337"/>
    <w:rsid w:val="005D38F4"/>
    <w:rsid w:val="005E014A"/>
    <w:rsid w:val="005F037D"/>
    <w:rsid w:val="005F4D7B"/>
    <w:rsid w:val="005F5C2A"/>
    <w:rsid w:val="00601A98"/>
    <w:rsid w:val="0061701D"/>
    <w:rsid w:val="00620408"/>
    <w:rsid w:val="006263FE"/>
    <w:rsid w:val="00630C41"/>
    <w:rsid w:val="00632B23"/>
    <w:rsid w:val="00633B50"/>
    <w:rsid w:val="0064142E"/>
    <w:rsid w:val="00641CD2"/>
    <w:rsid w:val="00646DDF"/>
    <w:rsid w:val="00652EE8"/>
    <w:rsid w:val="00665666"/>
    <w:rsid w:val="00666D6E"/>
    <w:rsid w:val="0067226F"/>
    <w:rsid w:val="0067228C"/>
    <w:rsid w:val="0067445F"/>
    <w:rsid w:val="006818BC"/>
    <w:rsid w:val="00683C7A"/>
    <w:rsid w:val="00691CD0"/>
    <w:rsid w:val="00695198"/>
    <w:rsid w:val="006A6C74"/>
    <w:rsid w:val="006A6F0E"/>
    <w:rsid w:val="006B07D8"/>
    <w:rsid w:val="006D309A"/>
    <w:rsid w:val="006E48F0"/>
    <w:rsid w:val="006E6577"/>
    <w:rsid w:val="006F27B7"/>
    <w:rsid w:val="006F55E0"/>
    <w:rsid w:val="007050F3"/>
    <w:rsid w:val="00714D9B"/>
    <w:rsid w:val="00714E20"/>
    <w:rsid w:val="00715311"/>
    <w:rsid w:val="00721BF2"/>
    <w:rsid w:val="00722615"/>
    <w:rsid w:val="00723B40"/>
    <w:rsid w:val="00730343"/>
    <w:rsid w:val="00735360"/>
    <w:rsid w:val="00743930"/>
    <w:rsid w:val="00755D45"/>
    <w:rsid w:val="007563A8"/>
    <w:rsid w:val="007564A6"/>
    <w:rsid w:val="00775389"/>
    <w:rsid w:val="00784AE1"/>
    <w:rsid w:val="0079387D"/>
    <w:rsid w:val="007A7BAD"/>
    <w:rsid w:val="007B6498"/>
    <w:rsid w:val="007C1B53"/>
    <w:rsid w:val="007C2153"/>
    <w:rsid w:val="007C489B"/>
    <w:rsid w:val="007D0C0D"/>
    <w:rsid w:val="007E32BF"/>
    <w:rsid w:val="007F2BEF"/>
    <w:rsid w:val="007F6E82"/>
    <w:rsid w:val="00801813"/>
    <w:rsid w:val="00804676"/>
    <w:rsid w:val="00822BEB"/>
    <w:rsid w:val="00827A9F"/>
    <w:rsid w:val="0083303B"/>
    <w:rsid w:val="008376E6"/>
    <w:rsid w:val="00851B57"/>
    <w:rsid w:val="00866E62"/>
    <w:rsid w:val="00870AD2"/>
    <w:rsid w:val="008738E9"/>
    <w:rsid w:val="00877791"/>
    <w:rsid w:val="00886FE0"/>
    <w:rsid w:val="008A0154"/>
    <w:rsid w:val="008A3013"/>
    <w:rsid w:val="008A3F33"/>
    <w:rsid w:val="008A4594"/>
    <w:rsid w:val="008B0448"/>
    <w:rsid w:val="008C16F9"/>
    <w:rsid w:val="008D4E29"/>
    <w:rsid w:val="008D7AA5"/>
    <w:rsid w:val="008E1306"/>
    <w:rsid w:val="008E4B23"/>
    <w:rsid w:val="008F70DD"/>
    <w:rsid w:val="0090234A"/>
    <w:rsid w:val="00902541"/>
    <w:rsid w:val="00907C59"/>
    <w:rsid w:val="009219AC"/>
    <w:rsid w:val="0093515E"/>
    <w:rsid w:val="009358E8"/>
    <w:rsid w:val="00943193"/>
    <w:rsid w:val="0095004C"/>
    <w:rsid w:val="00956507"/>
    <w:rsid w:val="00956BAB"/>
    <w:rsid w:val="00964327"/>
    <w:rsid w:val="00965144"/>
    <w:rsid w:val="00971ED7"/>
    <w:rsid w:val="009803C2"/>
    <w:rsid w:val="0098085F"/>
    <w:rsid w:val="00994480"/>
    <w:rsid w:val="00995804"/>
    <w:rsid w:val="009A1B33"/>
    <w:rsid w:val="009A2F52"/>
    <w:rsid w:val="009A305F"/>
    <w:rsid w:val="009A3B93"/>
    <w:rsid w:val="009A7A7E"/>
    <w:rsid w:val="009B11A9"/>
    <w:rsid w:val="009B49EE"/>
    <w:rsid w:val="009E19FD"/>
    <w:rsid w:val="009E405C"/>
    <w:rsid w:val="009E4464"/>
    <w:rsid w:val="009F4040"/>
    <w:rsid w:val="00A02BAC"/>
    <w:rsid w:val="00A15381"/>
    <w:rsid w:val="00A24AF6"/>
    <w:rsid w:val="00A26B49"/>
    <w:rsid w:val="00A3407E"/>
    <w:rsid w:val="00A47125"/>
    <w:rsid w:val="00A548C4"/>
    <w:rsid w:val="00A65B8F"/>
    <w:rsid w:val="00A71DCD"/>
    <w:rsid w:val="00A81952"/>
    <w:rsid w:val="00A82709"/>
    <w:rsid w:val="00A86868"/>
    <w:rsid w:val="00A91F9F"/>
    <w:rsid w:val="00AA21F2"/>
    <w:rsid w:val="00AB1C04"/>
    <w:rsid w:val="00AB22F9"/>
    <w:rsid w:val="00AB4191"/>
    <w:rsid w:val="00AB69F9"/>
    <w:rsid w:val="00AC2153"/>
    <w:rsid w:val="00AC4544"/>
    <w:rsid w:val="00AC6F5E"/>
    <w:rsid w:val="00AD07C5"/>
    <w:rsid w:val="00AD4753"/>
    <w:rsid w:val="00AD5664"/>
    <w:rsid w:val="00AE1C08"/>
    <w:rsid w:val="00AF065E"/>
    <w:rsid w:val="00AF0EEB"/>
    <w:rsid w:val="00AF1D6D"/>
    <w:rsid w:val="00AF25C7"/>
    <w:rsid w:val="00B02896"/>
    <w:rsid w:val="00B07BCB"/>
    <w:rsid w:val="00B1497C"/>
    <w:rsid w:val="00B173E0"/>
    <w:rsid w:val="00B2614C"/>
    <w:rsid w:val="00B31AAA"/>
    <w:rsid w:val="00B34592"/>
    <w:rsid w:val="00B36D40"/>
    <w:rsid w:val="00B37EEE"/>
    <w:rsid w:val="00B54A14"/>
    <w:rsid w:val="00B57241"/>
    <w:rsid w:val="00B60E95"/>
    <w:rsid w:val="00B72D2D"/>
    <w:rsid w:val="00B72EFC"/>
    <w:rsid w:val="00B75403"/>
    <w:rsid w:val="00B80ECB"/>
    <w:rsid w:val="00B85B47"/>
    <w:rsid w:val="00B947F2"/>
    <w:rsid w:val="00B9602B"/>
    <w:rsid w:val="00BA1479"/>
    <w:rsid w:val="00BA449F"/>
    <w:rsid w:val="00BA5800"/>
    <w:rsid w:val="00BA6CC0"/>
    <w:rsid w:val="00BB0330"/>
    <w:rsid w:val="00BB1203"/>
    <w:rsid w:val="00BB139E"/>
    <w:rsid w:val="00BB3E62"/>
    <w:rsid w:val="00BC08EB"/>
    <w:rsid w:val="00BC25EA"/>
    <w:rsid w:val="00BD1CFB"/>
    <w:rsid w:val="00BD27E5"/>
    <w:rsid w:val="00BD2D03"/>
    <w:rsid w:val="00BD50B7"/>
    <w:rsid w:val="00BF5B70"/>
    <w:rsid w:val="00C02C92"/>
    <w:rsid w:val="00C02E71"/>
    <w:rsid w:val="00C06E93"/>
    <w:rsid w:val="00C169C6"/>
    <w:rsid w:val="00C22C75"/>
    <w:rsid w:val="00C34B2D"/>
    <w:rsid w:val="00C36407"/>
    <w:rsid w:val="00C3689E"/>
    <w:rsid w:val="00C41316"/>
    <w:rsid w:val="00C468EF"/>
    <w:rsid w:val="00C56C87"/>
    <w:rsid w:val="00C602F1"/>
    <w:rsid w:val="00C700F3"/>
    <w:rsid w:val="00C84EA3"/>
    <w:rsid w:val="00C904DE"/>
    <w:rsid w:val="00CA0B9E"/>
    <w:rsid w:val="00CA1965"/>
    <w:rsid w:val="00CA632D"/>
    <w:rsid w:val="00CA6656"/>
    <w:rsid w:val="00CB0580"/>
    <w:rsid w:val="00CB0622"/>
    <w:rsid w:val="00CB0B3B"/>
    <w:rsid w:val="00CB2A28"/>
    <w:rsid w:val="00CB72CE"/>
    <w:rsid w:val="00CB7E65"/>
    <w:rsid w:val="00CC5784"/>
    <w:rsid w:val="00CD4689"/>
    <w:rsid w:val="00CD4E6B"/>
    <w:rsid w:val="00CD6BCB"/>
    <w:rsid w:val="00CE1381"/>
    <w:rsid w:val="00CE7AFA"/>
    <w:rsid w:val="00CF2A9E"/>
    <w:rsid w:val="00CF4BCB"/>
    <w:rsid w:val="00CF71E7"/>
    <w:rsid w:val="00D03DF5"/>
    <w:rsid w:val="00D106BB"/>
    <w:rsid w:val="00D10D90"/>
    <w:rsid w:val="00D237C8"/>
    <w:rsid w:val="00D265AB"/>
    <w:rsid w:val="00D37C66"/>
    <w:rsid w:val="00D412BC"/>
    <w:rsid w:val="00D43232"/>
    <w:rsid w:val="00D531DA"/>
    <w:rsid w:val="00D568DD"/>
    <w:rsid w:val="00D64DB9"/>
    <w:rsid w:val="00D70D62"/>
    <w:rsid w:val="00D71384"/>
    <w:rsid w:val="00D71721"/>
    <w:rsid w:val="00D8204A"/>
    <w:rsid w:val="00D93DC9"/>
    <w:rsid w:val="00DA374B"/>
    <w:rsid w:val="00DA4C5C"/>
    <w:rsid w:val="00DA53FE"/>
    <w:rsid w:val="00DA6AD3"/>
    <w:rsid w:val="00DB015D"/>
    <w:rsid w:val="00DC30EF"/>
    <w:rsid w:val="00DD6D1C"/>
    <w:rsid w:val="00DE4240"/>
    <w:rsid w:val="00DF477A"/>
    <w:rsid w:val="00E01868"/>
    <w:rsid w:val="00E04049"/>
    <w:rsid w:val="00E14C71"/>
    <w:rsid w:val="00E1658A"/>
    <w:rsid w:val="00E176A2"/>
    <w:rsid w:val="00E356B6"/>
    <w:rsid w:val="00E52EBF"/>
    <w:rsid w:val="00E55F06"/>
    <w:rsid w:val="00E73405"/>
    <w:rsid w:val="00E75967"/>
    <w:rsid w:val="00E80EB8"/>
    <w:rsid w:val="00E9372C"/>
    <w:rsid w:val="00E9386A"/>
    <w:rsid w:val="00E93CC3"/>
    <w:rsid w:val="00E93EB7"/>
    <w:rsid w:val="00E94002"/>
    <w:rsid w:val="00EA3B76"/>
    <w:rsid w:val="00EA4DA2"/>
    <w:rsid w:val="00EB0107"/>
    <w:rsid w:val="00EB1FA0"/>
    <w:rsid w:val="00EB5B4F"/>
    <w:rsid w:val="00EB7286"/>
    <w:rsid w:val="00EB7F8B"/>
    <w:rsid w:val="00ED75B5"/>
    <w:rsid w:val="00EE7AC7"/>
    <w:rsid w:val="00EF7BE0"/>
    <w:rsid w:val="00F02A7F"/>
    <w:rsid w:val="00F03FA7"/>
    <w:rsid w:val="00F14607"/>
    <w:rsid w:val="00F22BE4"/>
    <w:rsid w:val="00F25212"/>
    <w:rsid w:val="00F25FBC"/>
    <w:rsid w:val="00F265AD"/>
    <w:rsid w:val="00F33554"/>
    <w:rsid w:val="00F34FA8"/>
    <w:rsid w:val="00F37C48"/>
    <w:rsid w:val="00F52835"/>
    <w:rsid w:val="00F64EAC"/>
    <w:rsid w:val="00F66CA0"/>
    <w:rsid w:val="00F671CD"/>
    <w:rsid w:val="00F749CF"/>
    <w:rsid w:val="00F8577D"/>
    <w:rsid w:val="00FA0B5E"/>
    <w:rsid w:val="00FB0F8E"/>
    <w:rsid w:val="00FC5904"/>
    <w:rsid w:val="00FC7112"/>
    <w:rsid w:val="00FC780C"/>
    <w:rsid w:val="00FE2993"/>
    <w:rsid w:val="00FE36C2"/>
    <w:rsid w:val="00FE4A7B"/>
    <w:rsid w:val="00FE78BC"/>
    <w:rsid w:val="00FF05C6"/>
    <w:rsid w:val="00FF49F9"/>
    <w:rsid w:val="06581CF6"/>
    <w:rsid w:val="0A2E6500"/>
    <w:rsid w:val="1E0D1CE3"/>
    <w:rsid w:val="38EF76F8"/>
    <w:rsid w:val="4AF71743"/>
    <w:rsid w:val="62B03267"/>
    <w:rsid w:val="6FEF50B7"/>
    <w:rsid w:val="7A16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5:docId w15:val="{88D92182-91B6-43F4-BE9D-E0AC328E9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1"/>
    <w:qFormat/>
    <w:pPr>
      <w:widowControl w:val="0"/>
      <w:autoSpaceDE w:val="0"/>
      <w:autoSpaceDN w:val="0"/>
      <w:spacing w:after="0" w:line="240" w:lineRule="auto"/>
      <w:ind w:left="195" w:hanging="28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 w:themeColor="followedHyperlink"/>
      <w:u w:val="single"/>
    </w:rPr>
  </w:style>
  <w:style w:type="character" w:styleId="a4">
    <w:name w:val="footnote reference"/>
    <w:basedOn w:val="a0"/>
    <w:uiPriority w:val="99"/>
    <w:semiHidden/>
    <w:unhideWhenUsed/>
    <w:qFormat/>
    <w:rPr>
      <w:vertAlign w:val="superscript"/>
    </w:rPr>
  </w:style>
  <w:style w:type="character" w:styleId="a5">
    <w:name w:val="Hyperlink"/>
    <w:basedOn w:val="a0"/>
    <w:unhideWhenUsed/>
    <w:qFormat/>
    <w:rPr>
      <w:color w:val="0000FF" w:themeColor="hyperlink"/>
      <w:u w:val="single"/>
    </w:rPr>
  </w:style>
  <w:style w:type="character" w:styleId="a6">
    <w:name w:val="page number"/>
    <w:basedOn w:val="a0"/>
    <w:qFormat/>
  </w:style>
  <w:style w:type="paragraph" w:styleId="a7">
    <w:name w:val="Balloon Text"/>
    <w:basedOn w:val="a"/>
    <w:link w:val="a8"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ody Text"/>
    <w:basedOn w:val="a"/>
    <w:link w:val="ae"/>
    <w:uiPriority w:val="99"/>
    <w:unhideWhenUsed/>
    <w:qFormat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Normal (Web)"/>
    <w:basedOn w:val="a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2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ConsPlusDocList">
    <w:name w:val="ConsPlusDocList"/>
    <w:qFormat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  <w:style w:type="paragraph" w:customStyle="1" w:styleId="ConsPlusTitlePage">
    <w:name w:val="ConsPlusTitlePage"/>
    <w:qFormat/>
    <w:pPr>
      <w:widowControl w:val="0"/>
      <w:autoSpaceDE w:val="0"/>
      <w:autoSpaceDN w:val="0"/>
    </w:pPr>
    <w:rPr>
      <w:rFonts w:ascii="Tahoma" w:eastAsiaTheme="minorEastAsia" w:hAnsi="Tahoma" w:cs="Tahoma"/>
      <w:szCs w:val="22"/>
    </w:rPr>
  </w:style>
  <w:style w:type="paragraph" w:customStyle="1" w:styleId="ConsPlusJurTerm">
    <w:name w:val="ConsPlusJurTerm"/>
    <w:qFormat/>
    <w:pPr>
      <w:widowControl w:val="0"/>
      <w:autoSpaceDE w:val="0"/>
      <w:autoSpaceDN w:val="0"/>
    </w:pPr>
    <w:rPr>
      <w:rFonts w:ascii="Tahoma" w:eastAsiaTheme="minorEastAsia" w:hAnsi="Tahoma" w:cs="Tahoma"/>
      <w:sz w:val="26"/>
      <w:szCs w:val="22"/>
    </w:rPr>
  </w:style>
  <w:style w:type="paragraph" w:customStyle="1" w:styleId="ConsPlusTextList">
    <w:name w:val="ConsPlusTextList"/>
    <w:qFormat/>
    <w:pPr>
      <w:widowControl w:val="0"/>
      <w:autoSpaceDE w:val="0"/>
      <w:autoSpaceDN w:val="0"/>
    </w:pPr>
    <w:rPr>
      <w:rFonts w:ascii="Arial" w:eastAsiaTheme="minorEastAsia" w:hAnsi="Arial" w:cs="Arial"/>
      <w:szCs w:val="22"/>
    </w:rPr>
  </w:style>
  <w:style w:type="paragraph" w:styleId="af3">
    <w:name w:val="List Paragraph"/>
    <w:basedOn w:val="a"/>
    <w:uiPriority w:val="1"/>
    <w:qFormat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qFormat/>
  </w:style>
  <w:style w:type="character" w:customStyle="1" w:styleId="af0">
    <w:name w:val="Нижний колонтитул Знак"/>
    <w:basedOn w:val="a0"/>
    <w:link w:val="af"/>
    <w:uiPriority w:val="99"/>
    <w:qFormat/>
  </w:style>
  <w:style w:type="character" w:customStyle="1" w:styleId="a8">
    <w:name w:val="Текст выноски Знак"/>
    <w:basedOn w:val="a0"/>
    <w:link w:val="a7"/>
    <w:qFormat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qFormat/>
    <w:rPr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Pr>
      <w:rFonts w:ascii="Calibri" w:eastAsiaTheme="minorEastAsia" w:hAnsi="Calibri" w:cs="Calibri"/>
      <w:lang w:eastAsia="ru-RU"/>
    </w:rPr>
  </w:style>
  <w:style w:type="character" w:customStyle="1" w:styleId="ae">
    <w:name w:val="Основной текст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4">
    <w:name w:val="No Spacing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qFormat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qFormat/>
    <w:pPr>
      <w:widowControl w:val="0"/>
      <w:shd w:val="clear" w:color="auto" w:fill="FFFFFF"/>
      <w:spacing w:before="960" w:after="0" w:line="367" w:lineRule="exact"/>
      <w:jc w:val="both"/>
    </w:pPr>
    <w:rPr>
      <w:sz w:val="28"/>
      <w:szCs w:val="28"/>
    </w:rPr>
  </w:style>
  <w:style w:type="character" w:customStyle="1" w:styleId="ng-scope">
    <w:name w:val="ng-scope"/>
    <w:basedOn w:val="a0"/>
    <w:qFormat/>
  </w:style>
  <w:style w:type="paragraph" w:customStyle="1" w:styleId="-11">
    <w:name w:val="Цветной список - Акцент 11"/>
    <w:basedOn w:val="a"/>
    <w:uiPriority w:val="99"/>
    <w:qFormat/>
    <w:pPr>
      <w:spacing w:after="0" w:line="240" w:lineRule="auto"/>
      <w:ind w:left="720"/>
      <w:contextualSpacing/>
    </w:pPr>
    <w:rPr>
      <w:rFonts w:ascii="Cambria" w:eastAsia="MS Mincho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5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A3E64ACB9D81E7E37D4DE8B647467B26F20F16B7FBE308FD1CFC5ABC7I2NCF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kinel-cherkassy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kinel-cherkassy.ru/index.php/adm/30177-selskoe-poselenie-kabanovk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F16BA6-77C3-4DC7-9B5A-C7AEE0E35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60</Pages>
  <Words>18512</Words>
  <Characters>105523</Characters>
  <Application>Microsoft Office Word</Application>
  <DocSecurity>0</DocSecurity>
  <Lines>879</Lines>
  <Paragraphs>247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Милованова Наталья Александровна</dc:creator>
  <cp:lastModifiedBy>Пользователь Windows</cp:lastModifiedBy>
  <cp:revision>16</cp:revision>
  <cp:lastPrinted>2023-08-23T06:21:00Z</cp:lastPrinted>
  <dcterms:created xsi:type="dcterms:W3CDTF">2023-08-17T09:48:00Z</dcterms:created>
  <dcterms:modified xsi:type="dcterms:W3CDTF">2023-08-23T07:22:00Z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3C57AAF211424E9CB69F1B75FDDE5314</vt:lpwstr>
  </property>
</Properties>
</file>