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5"/>
        <w:gridCol w:w="1801"/>
        <w:gridCol w:w="1856"/>
        <w:gridCol w:w="5103"/>
      </w:tblGrid>
      <w:tr w:rsidR="00990EAF" w:rsidRPr="00E0460C" w:rsidTr="00C12823">
        <w:trPr>
          <w:trHeight w:val="785"/>
        </w:trPr>
        <w:tc>
          <w:tcPr>
            <w:tcW w:w="5246" w:type="dxa"/>
            <w:gridSpan w:val="4"/>
          </w:tcPr>
          <w:p w:rsidR="00423286" w:rsidRPr="00E0460C" w:rsidRDefault="00423286" w:rsidP="00B70F61">
            <w:pPr>
              <w:rPr>
                <w:rFonts w:cs="Times New Roman"/>
                <w:color w:val="D9D9D9" w:themeColor="background1" w:themeShade="D9"/>
                <w:sz w:val="18"/>
              </w:rPr>
            </w:pPr>
          </w:p>
        </w:tc>
        <w:tc>
          <w:tcPr>
            <w:tcW w:w="5103" w:type="dxa"/>
            <w:vMerge w:val="restart"/>
          </w:tcPr>
          <w:p w:rsidR="00990EAF" w:rsidRPr="00E0460C" w:rsidRDefault="00990EAF" w:rsidP="00274560">
            <w:pPr>
              <w:spacing w:after="60"/>
              <w:ind w:left="227"/>
              <w:rPr>
                <w:rFonts w:cs="Times New Roman"/>
                <w:sz w:val="18"/>
              </w:rPr>
            </w:pPr>
          </w:p>
        </w:tc>
      </w:tr>
      <w:tr w:rsidR="000D6AAB" w:rsidRPr="007343BF" w:rsidTr="00C12823">
        <w:trPr>
          <w:trHeight w:val="20"/>
        </w:trPr>
        <w:tc>
          <w:tcPr>
            <w:tcW w:w="1134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274560">
            <w:pPr>
              <w:jc w:val="center"/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274560">
            <w:pPr>
              <w:rPr>
                <w:rFonts w:cs="Times New Roman"/>
                <w:szCs w:val="28"/>
              </w:rPr>
            </w:pPr>
          </w:p>
        </w:tc>
      </w:tr>
      <w:tr w:rsidR="000D6AAB" w:rsidRPr="007343BF" w:rsidTr="00446F97">
        <w:trPr>
          <w:trHeight w:val="209"/>
        </w:trPr>
        <w:tc>
          <w:tcPr>
            <w:tcW w:w="1134" w:type="dxa"/>
          </w:tcPr>
          <w:p w:rsidR="00446F97" w:rsidRDefault="00446F97" w:rsidP="00446F97">
            <w:pPr>
              <w:rPr>
                <w:rFonts w:cs="Times New Roman"/>
                <w:sz w:val="10"/>
                <w:szCs w:val="10"/>
              </w:rPr>
            </w:pPr>
          </w:p>
          <w:p w:rsidR="00446F97" w:rsidRPr="00446F97" w:rsidRDefault="00446F97" w:rsidP="00446F97">
            <w:pPr>
              <w:rPr>
                <w:rFonts w:cs="Times New Roman"/>
                <w:sz w:val="10"/>
                <w:szCs w:val="10"/>
              </w:rPr>
            </w:pPr>
          </w:p>
          <w:p w:rsidR="000D6AAB" w:rsidRPr="00446F97" w:rsidRDefault="000D6AAB" w:rsidP="00446F97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455" w:type="dxa"/>
          </w:tcPr>
          <w:p w:rsidR="000D6AAB" w:rsidRPr="00446F97" w:rsidRDefault="000D6AAB" w:rsidP="00446F97">
            <w:pPr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801" w:type="dxa"/>
          </w:tcPr>
          <w:p w:rsidR="000D6AAB" w:rsidRPr="00C92ACA" w:rsidRDefault="000D6AAB" w:rsidP="00446F97">
            <w:pPr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1856" w:type="dxa"/>
          </w:tcPr>
          <w:p w:rsidR="000D6AAB" w:rsidRPr="00C92ACA" w:rsidRDefault="000D6AAB" w:rsidP="00446F97">
            <w:pPr>
              <w:rPr>
                <w:rFonts w:cs="Times New Roman"/>
                <w:color w:val="D9D9D9" w:themeColor="background1" w:themeShade="D9"/>
                <w:sz w:val="10"/>
                <w:szCs w:val="10"/>
              </w:rPr>
            </w:pPr>
          </w:p>
        </w:tc>
        <w:tc>
          <w:tcPr>
            <w:tcW w:w="5103" w:type="dxa"/>
            <w:vMerge/>
          </w:tcPr>
          <w:p w:rsidR="000D6AAB" w:rsidRPr="007343BF" w:rsidRDefault="000D6AAB" w:rsidP="00274560">
            <w:pPr>
              <w:rPr>
                <w:rFonts w:cs="Times New Roman"/>
                <w:szCs w:val="28"/>
              </w:rPr>
            </w:pPr>
          </w:p>
        </w:tc>
      </w:tr>
    </w:tbl>
    <w:p w:rsidR="0043499A" w:rsidRPr="00446F97" w:rsidRDefault="00446F97" w:rsidP="00446F97">
      <w:pPr>
        <w:suppressAutoHyphens/>
        <w:autoSpaceDN w:val="0"/>
        <w:spacing w:line="360" w:lineRule="auto"/>
        <w:ind w:right="4253"/>
        <w:jc w:val="both"/>
        <w:rPr>
          <w:rFonts w:eastAsia="Arial Unicode MS" w:cs="Times New Roman"/>
          <w:b/>
          <w:kern w:val="3"/>
          <w:szCs w:val="28"/>
          <w:lang w:eastAsia="zh-CN" w:bidi="hi-IN"/>
        </w:rPr>
      </w:pPr>
      <w:r>
        <w:rPr>
          <w:rFonts w:eastAsia="Arial Unicode MS" w:cs="Times New Roman"/>
          <w:b/>
          <w:kern w:val="3"/>
          <w:szCs w:val="28"/>
          <w:lang w:eastAsia="zh-CN" w:bidi="hi-IN"/>
        </w:rPr>
        <w:t>ИНФОРМАЦИЯ</w:t>
      </w:r>
    </w:p>
    <w:p w:rsidR="00C62FE4" w:rsidRPr="00CA22A0" w:rsidRDefault="00C62FE4" w:rsidP="00A33238">
      <w:pPr>
        <w:ind w:firstLine="709"/>
        <w:jc w:val="both"/>
        <w:rPr>
          <w:rFonts w:cs="Times New Roman"/>
          <w:b/>
          <w:szCs w:val="28"/>
        </w:rPr>
      </w:pPr>
      <w:r w:rsidRPr="00CA22A0">
        <w:rPr>
          <w:rFonts w:cs="Times New Roman"/>
          <w:b/>
          <w:szCs w:val="28"/>
        </w:rPr>
        <w:t>К штрафу в размере 110000 тысяч рублей осуждена жительница с. Кинель – Черкассы за фиктивную регистрацию по месту пребывания</w:t>
      </w:r>
      <w:r>
        <w:rPr>
          <w:rFonts w:cs="Times New Roman"/>
          <w:b/>
          <w:szCs w:val="28"/>
        </w:rPr>
        <w:t xml:space="preserve"> двух иностранных граждан. </w:t>
      </w:r>
    </w:p>
    <w:p w:rsidR="00C62FE4" w:rsidRDefault="00C62FE4" w:rsidP="00A33238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566AC">
        <w:rPr>
          <w:sz w:val="28"/>
          <w:szCs w:val="28"/>
        </w:rPr>
        <w:t xml:space="preserve">Кинель-Черкасским районным судом Самарской области 16 июня 2025 года рассмотрено уголовное дело в отношении </w:t>
      </w:r>
      <w:r>
        <w:rPr>
          <w:sz w:val="28"/>
          <w:szCs w:val="28"/>
        </w:rPr>
        <w:t xml:space="preserve">работающей </w:t>
      </w:r>
      <w:r w:rsidRPr="00F566AC">
        <w:rPr>
          <w:sz w:val="28"/>
          <w:szCs w:val="28"/>
        </w:rPr>
        <w:t>37-летней</w:t>
      </w:r>
      <w:r>
        <w:rPr>
          <w:sz w:val="28"/>
          <w:szCs w:val="28"/>
        </w:rPr>
        <w:t xml:space="preserve"> </w:t>
      </w:r>
      <w:r w:rsidRPr="00F566AC">
        <w:rPr>
          <w:sz w:val="28"/>
          <w:szCs w:val="28"/>
        </w:rPr>
        <w:t xml:space="preserve">жительницы с. Кинель-Черкассы Самарской области по обвинению в совершении преступления, предусмотренного ст. 322.3 УК РФ (Фиктивная постановка на учет иностранного гражданина или лица без гражданства по месту пребывания в Российской Федерации). </w:t>
      </w:r>
    </w:p>
    <w:p w:rsidR="00C62FE4" w:rsidRDefault="00C62FE4" w:rsidP="00A33238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ходе предварительного расследования установлено, что женщина</w:t>
      </w:r>
      <w:r w:rsidRPr="00925F5E">
        <w:rPr>
          <w:rFonts w:cs="Times New Roman"/>
          <w:szCs w:val="28"/>
        </w:rPr>
        <w:t xml:space="preserve"> 29 января 2025 года, находясь в «Многофункциональном центре», расположенном в с. Кинель-Черкассы, являясь гражданкой Российской Федерации, </w:t>
      </w:r>
      <w:r>
        <w:rPr>
          <w:rFonts w:cs="Times New Roman"/>
          <w:szCs w:val="28"/>
        </w:rPr>
        <w:t xml:space="preserve">имея в собственности жилое помещение, расположенное в с. Кинель-Черкассы, осуществила регистрацию по месту пребыванию в данном жилом помещении двух граждан Республики Узбекистан, при этом фактически предоставлять жилое помещение для проживания не планировала, проживать в доме зарегистрированные граждане не собирались.  </w:t>
      </w:r>
    </w:p>
    <w:p w:rsidR="00C62FE4" w:rsidRDefault="00C62FE4" w:rsidP="00A33238">
      <w:pPr>
        <w:ind w:firstLine="709"/>
        <w:jc w:val="both"/>
        <w:rPr>
          <w:rFonts w:cs="Times New Roman"/>
          <w:szCs w:val="28"/>
        </w:rPr>
      </w:pPr>
      <w:r w:rsidRPr="00925F5E">
        <w:rPr>
          <w:rFonts w:cs="Times New Roman"/>
          <w:szCs w:val="28"/>
        </w:rPr>
        <w:t>Подсудимая в ходе судебного заседания полностью признала свою вину, в содеянном раскаялась.</w:t>
      </w:r>
    </w:p>
    <w:p w:rsidR="00C62FE4" w:rsidRPr="00925F5E" w:rsidRDefault="00C62FE4" w:rsidP="00A33238">
      <w:pPr>
        <w:ind w:firstLine="709"/>
        <w:jc w:val="both"/>
        <w:rPr>
          <w:rFonts w:cs="Times New Roman"/>
          <w:szCs w:val="28"/>
        </w:rPr>
      </w:pPr>
      <w:r w:rsidRPr="00925F5E">
        <w:rPr>
          <w:rFonts w:cs="Times New Roman"/>
          <w:szCs w:val="28"/>
        </w:rPr>
        <w:t>Доказательства стороны обвинения легли в основу приговора.</w:t>
      </w:r>
    </w:p>
    <w:p w:rsidR="00C62FE4" w:rsidRPr="00925F5E" w:rsidRDefault="00C62FE4" w:rsidP="00A33238">
      <w:pPr>
        <w:ind w:firstLine="709"/>
        <w:jc w:val="both"/>
        <w:rPr>
          <w:rFonts w:cs="Times New Roman"/>
          <w:szCs w:val="28"/>
        </w:rPr>
      </w:pPr>
      <w:r w:rsidRPr="00925F5E">
        <w:rPr>
          <w:rFonts w:cs="Times New Roman"/>
          <w:szCs w:val="28"/>
        </w:rPr>
        <w:t>С учетом мнения государственного обвинителя, подсудимой окончательно назначено наказание в виде штрафа в 110000 тысяч рублей в доход государства.</w:t>
      </w:r>
    </w:p>
    <w:p w:rsidR="00C62FE4" w:rsidRDefault="00C62FE4" w:rsidP="00C62FE4">
      <w:pPr>
        <w:ind w:firstLine="709"/>
        <w:jc w:val="both"/>
        <w:rPr>
          <w:rFonts w:cs="Times New Roman"/>
          <w:szCs w:val="28"/>
        </w:rPr>
      </w:pPr>
      <w:r w:rsidRPr="00925F5E">
        <w:rPr>
          <w:rFonts w:cs="Times New Roman"/>
          <w:szCs w:val="28"/>
        </w:rPr>
        <w:t>Приговор в законную силу не вступил.</w:t>
      </w:r>
    </w:p>
    <w:p w:rsidR="00B70F61" w:rsidRDefault="00B70F61" w:rsidP="00C62FE4">
      <w:pPr>
        <w:ind w:firstLine="709"/>
        <w:jc w:val="both"/>
        <w:rPr>
          <w:rFonts w:cs="Times New Roman"/>
          <w:szCs w:val="28"/>
        </w:rPr>
      </w:pPr>
    </w:p>
    <w:p w:rsidR="00B70F61" w:rsidRPr="00925F5E" w:rsidRDefault="00B70F61" w:rsidP="00C62FE4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17.06.2025</w:t>
      </w:r>
      <w:bookmarkStart w:id="0" w:name="_GoBack"/>
      <w:bookmarkEnd w:id="0"/>
    </w:p>
    <w:sectPr w:rsidR="00B70F61" w:rsidRPr="00925F5E" w:rsidSect="00E4394D">
      <w:headerReference w:type="default" r:id="rId8"/>
      <w:footerReference w:type="first" r:id="rId9"/>
      <w:pgSz w:w="11906" w:h="16838"/>
      <w:pgMar w:top="284" w:right="680" w:bottom="1134" w:left="1701" w:header="68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644" w:rsidRDefault="00DF1644" w:rsidP="000D6AAB">
      <w:r>
        <w:separator/>
      </w:r>
    </w:p>
  </w:endnote>
  <w:endnote w:type="continuationSeparator" w:id="0">
    <w:p w:rsidR="00DF1644" w:rsidRDefault="00DF1644" w:rsidP="000D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3"/>
      <w:tblW w:w="2772" w:type="dxa"/>
      <w:tblInd w:w="6744" w:type="dxa"/>
      <w:tblLook w:val="04A0" w:firstRow="1" w:lastRow="0" w:firstColumn="1" w:lastColumn="0" w:noHBand="0" w:noVBand="1"/>
    </w:tblPr>
    <w:tblGrid>
      <w:gridCol w:w="2772"/>
    </w:tblGrid>
    <w:tr w:rsidR="00BF335E" w:rsidTr="00E4394D">
      <w:trPr>
        <w:trHeight w:val="543"/>
      </w:trPr>
      <w:tc>
        <w:tcPr>
          <w:tcW w:w="2772" w:type="dxa"/>
        </w:tcPr>
        <w:p w:rsidR="00BF335E" w:rsidRDefault="00BF335E" w:rsidP="00BF335E">
          <w:pPr>
            <w:spacing w:after="60"/>
            <w:jc w:val="center"/>
            <w:rPr>
              <w:sz w:val="16"/>
              <w:szCs w:val="16"/>
            </w:rPr>
          </w:pPr>
          <w:bookmarkStart w:id="1" w:name="SIGNERORG1"/>
          <w:r w:rsidRPr="00EA1DA0">
            <w:rPr>
              <w:sz w:val="16"/>
              <w:szCs w:val="16"/>
            </w:rPr>
            <w:t>организация</w:t>
          </w:r>
          <w:bookmarkEnd w:id="1"/>
        </w:p>
        <w:p w:rsidR="00BF335E" w:rsidRDefault="00BF335E" w:rsidP="00BF335E">
          <w:pPr>
            <w:pStyle w:val="a6"/>
            <w:jc w:val="center"/>
          </w:pPr>
          <w:r>
            <w:rPr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Pr="00167847">
            <w:rPr>
              <w:color w:val="BFBFBF"/>
              <w:sz w:val="16"/>
              <w:szCs w:val="16"/>
            </w:rPr>
            <w:t>рег.номер</w:t>
          </w:r>
          <w:bookmarkEnd w:id="2"/>
          <w:proofErr w:type="spellEnd"/>
        </w:p>
      </w:tc>
    </w:tr>
  </w:tbl>
  <w:p w:rsidR="00BF335E" w:rsidRDefault="00BF335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644" w:rsidRDefault="00DF1644" w:rsidP="000D6AAB">
      <w:r>
        <w:separator/>
      </w:r>
    </w:p>
  </w:footnote>
  <w:footnote w:type="continuationSeparator" w:id="0">
    <w:p w:rsidR="00DF1644" w:rsidRDefault="00DF1644" w:rsidP="000D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Times New Roman"/>
        <w:szCs w:val="28"/>
      </w:rPr>
      <w:id w:val="-963732992"/>
      <w:docPartObj>
        <w:docPartGallery w:val="Page Numbers (Top of Page)"/>
        <w:docPartUnique/>
      </w:docPartObj>
    </w:sdtPr>
    <w:sdtEndPr/>
    <w:sdtContent>
      <w:p w:rsidR="00466B1C" w:rsidRPr="00B01D7C" w:rsidRDefault="00D654BE">
        <w:pPr>
          <w:pStyle w:val="a4"/>
          <w:jc w:val="center"/>
          <w:rPr>
            <w:rFonts w:cs="Times New Roman"/>
            <w:szCs w:val="28"/>
          </w:rPr>
        </w:pPr>
        <w:r w:rsidRPr="00B01D7C">
          <w:rPr>
            <w:rFonts w:cs="Times New Roman"/>
            <w:szCs w:val="28"/>
          </w:rPr>
          <w:fldChar w:fldCharType="begin"/>
        </w:r>
        <w:r w:rsidRPr="00B01D7C">
          <w:rPr>
            <w:rFonts w:cs="Times New Roman"/>
            <w:szCs w:val="28"/>
          </w:rPr>
          <w:instrText>PAGE   \* MERGEFORMAT</w:instrText>
        </w:r>
        <w:r w:rsidRPr="00B01D7C">
          <w:rPr>
            <w:rFonts w:cs="Times New Roman"/>
            <w:szCs w:val="28"/>
          </w:rPr>
          <w:fldChar w:fldCharType="separate"/>
        </w:r>
        <w:r w:rsidR="00F14864">
          <w:rPr>
            <w:rFonts w:cs="Times New Roman"/>
            <w:noProof/>
            <w:szCs w:val="28"/>
          </w:rPr>
          <w:t>2</w:t>
        </w:r>
        <w:r w:rsidRPr="00B01D7C">
          <w:rPr>
            <w:rFonts w:cs="Times New Roman"/>
            <w:szCs w:val="28"/>
          </w:rPr>
          <w:fldChar w:fldCharType="end"/>
        </w:r>
      </w:p>
    </w:sdtContent>
  </w:sdt>
  <w:p w:rsidR="00466B1C" w:rsidRDefault="00B70F6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57294"/>
    <w:multiLevelType w:val="hybridMultilevel"/>
    <w:tmpl w:val="B6464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D26453"/>
    <w:multiLevelType w:val="hybridMultilevel"/>
    <w:tmpl w:val="EEAA71DC"/>
    <w:lvl w:ilvl="0" w:tplc="75E09E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AAB"/>
    <w:rsid w:val="000070E2"/>
    <w:rsid w:val="000A4D51"/>
    <w:rsid w:val="000D6AAB"/>
    <w:rsid w:val="000F235F"/>
    <w:rsid w:val="00126582"/>
    <w:rsid w:val="001273D2"/>
    <w:rsid w:val="0013611E"/>
    <w:rsid w:val="00155C95"/>
    <w:rsid w:val="00170285"/>
    <w:rsid w:val="00175DE7"/>
    <w:rsid w:val="00177458"/>
    <w:rsid w:val="00183CE9"/>
    <w:rsid w:val="00194092"/>
    <w:rsid w:val="001B730C"/>
    <w:rsid w:val="001D436D"/>
    <w:rsid w:val="001D443F"/>
    <w:rsid w:val="001E31E0"/>
    <w:rsid w:val="001E72A4"/>
    <w:rsid w:val="00261685"/>
    <w:rsid w:val="00262E65"/>
    <w:rsid w:val="00284FEB"/>
    <w:rsid w:val="00287376"/>
    <w:rsid w:val="0029157F"/>
    <w:rsid w:val="002A4062"/>
    <w:rsid w:val="002C24DE"/>
    <w:rsid w:val="002E3197"/>
    <w:rsid w:val="002E3D69"/>
    <w:rsid w:val="002F7FC7"/>
    <w:rsid w:val="00310796"/>
    <w:rsid w:val="0031427C"/>
    <w:rsid w:val="00326B38"/>
    <w:rsid w:val="00334D8D"/>
    <w:rsid w:val="00336D92"/>
    <w:rsid w:val="00423286"/>
    <w:rsid w:val="00424A86"/>
    <w:rsid w:val="0043499A"/>
    <w:rsid w:val="00437F51"/>
    <w:rsid w:val="00446F97"/>
    <w:rsid w:val="00450A7F"/>
    <w:rsid w:val="00480CC0"/>
    <w:rsid w:val="0048434D"/>
    <w:rsid w:val="004849DA"/>
    <w:rsid w:val="00490DEF"/>
    <w:rsid w:val="00495A9C"/>
    <w:rsid w:val="004B6154"/>
    <w:rsid w:val="004B6881"/>
    <w:rsid w:val="004C12CB"/>
    <w:rsid w:val="004E453F"/>
    <w:rsid w:val="005114B4"/>
    <w:rsid w:val="00535E58"/>
    <w:rsid w:val="00537DB6"/>
    <w:rsid w:val="00543CB1"/>
    <w:rsid w:val="005566F1"/>
    <w:rsid w:val="00565754"/>
    <w:rsid w:val="00587955"/>
    <w:rsid w:val="005A39A0"/>
    <w:rsid w:val="005C3424"/>
    <w:rsid w:val="005E30CF"/>
    <w:rsid w:val="00600AF9"/>
    <w:rsid w:val="0060558A"/>
    <w:rsid w:val="006058D0"/>
    <w:rsid w:val="0068604A"/>
    <w:rsid w:val="00692038"/>
    <w:rsid w:val="0069748D"/>
    <w:rsid w:val="006B5767"/>
    <w:rsid w:val="006D1596"/>
    <w:rsid w:val="006D7852"/>
    <w:rsid w:val="00712A4A"/>
    <w:rsid w:val="00715A2D"/>
    <w:rsid w:val="00716F9C"/>
    <w:rsid w:val="007177F7"/>
    <w:rsid w:val="00735E01"/>
    <w:rsid w:val="00743E5D"/>
    <w:rsid w:val="00744C61"/>
    <w:rsid w:val="00756C47"/>
    <w:rsid w:val="00761320"/>
    <w:rsid w:val="00777DEE"/>
    <w:rsid w:val="00786851"/>
    <w:rsid w:val="00795F96"/>
    <w:rsid w:val="007A69F2"/>
    <w:rsid w:val="007D3343"/>
    <w:rsid w:val="007D338B"/>
    <w:rsid w:val="00802191"/>
    <w:rsid w:val="00827380"/>
    <w:rsid w:val="008C5BA6"/>
    <w:rsid w:val="008F13BE"/>
    <w:rsid w:val="008F47EE"/>
    <w:rsid w:val="009020A5"/>
    <w:rsid w:val="00912787"/>
    <w:rsid w:val="00942B1D"/>
    <w:rsid w:val="0094404A"/>
    <w:rsid w:val="00990EAF"/>
    <w:rsid w:val="009B72B8"/>
    <w:rsid w:val="009C4D11"/>
    <w:rsid w:val="00A03ADC"/>
    <w:rsid w:val="00A33CBC"/>
    <w:rsid w:val="00A63935"/>
    <w:rsid w:val="00A71B48"/>
    <w:rsid w:val="00AB640E"/>
    <w:rsid w:val="00AE42B7"/>
    <w:rsid w:val="00B07C5C"/>
    <w:rsid w:val="00B10DF8"/>
    <w:rsid w:val="00B24343"/>
    <w:rsid w:val="00B70F61"/>
    <w:rsid w:val="00B73F9E"/>
    <w:rsid w:val="00BB1B13"/>
    <w:rsid w:val="00BB5919"/>
    <w:rsid w:val="00BE0BB6"/>
    <w:rsid w:val="00BE7841"/>
    <w:rsid w:val="00BF335E"/>
    <w:rsid w:val="00C014EA"/>
    <w:rsid w:val="00C03166"/>
    <w:rsid w:val="00C12823"/>
    <w:rsid w:val="00C37C69"/>
    <w:rsid w:val="00C459F0"/>
    <w:rsid w:val="00C62FE4"/>
    <w:rsid w:val="00C66D8C"/>
    <w:rsid w:val="00CC2D3E"/>
    <w:rsid w:val="00CD2546"/>
    <w:rsid w:val="00D1534C"/>
    <w:rsid w:val="00D226C3"/>
    <w:rsid w:val="00D2384E"/>
    <w:rsid w:val="00D4556D"/>
    <w:rsid w:val="00D564BC"/>
    <w:rsid w:val="00D654BE"/>
    <w:rsid w:val="00D84F36"/>
    <w:rsid w:val="00DB6905"/>
    <w:rsid w:val="00DF1644"/>
    <w:rsid w:val="00E32B38"/>
    <w:rsid w:val="00E33463"/>
    <w:rsid w:val="00E4394D"/>
    <w:rsid w:val="00E66370"/>
    <w:rsid w:val="00E822C8"/>
    <w:rsid w:val="00E82BA3"/>
    <w:rsid w:val="00E933D1"/>
    <w:rsid w:val="00F01921"/>
    <w:rsid w:val="00F10D56"/>
    <w:rsid w:val="00F111D2"/>
    <w:rsid w:val="00F111F0"/>
    <w:rsid w:val="00F14864"/>
    <w:rsid w:val="00F3359E"/>
    <w:rsid w:val="00F50C94"/>
    <w:rsid w:val="00FE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0F13CE"/>
  <w15:chartTrackingRefBased/>
  <w15:docId w15:val="{13BA8D79-9766-421E-BA4E-9E9A6B6E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6AA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A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AAB"/>
    <w:rPr>
      <w:rFonts w:ascii="Times New Roman" w:hAnsi="Times New Roman"/>
      <w:sz w:val="28"/>
    </w:rPr>
  </w:style>
  <w:style w:type="table" w:customStyle="1" w:styleId="1">
    <w:name w:val="Сетка таблицы светлая1"/>
    <w:basedOn w:val="a1"/>
    <w:next w:val="a1"/>
    <w:uiPriority w:val="40"/>
    <w:rsid w:val="000D6AAB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6">
    <w:name w:val="footer"/>
    <w:basedOn w:val="a"/>
    <w:link w:val="a7"/>
    <w:uiPriority w:val="99"/>
    <w:unhideWhenUsed/>
    <w:rsid w:val="00CD254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D2546"/>
    <w:rPr>
      <w:rFonts w:ascii="Times New Roman" w:hAnsi="Times New Roman"/>
      <w:sz w:val="28"/>
    </w:rPr>
  </w:style>
  <w:style w:type="paragraph" w:customStyle="1" w:styleId="a8">
    <w:name w:val="Название"/>
    <w:basedOn w:val="a"/>
    <w:qFormat/>
    <w:rsid w:val="00BF335E"/>
    <w:pPr>
      <w:jc w:val="center"/>
    </w:pPr>
    <w:rPr>
      <w:rFonts w:eastAsia="Times New Roman" w:cs="Times New Roman"/>
      <w:szCs w:val="20"/>
      <w:lang w:eastAsia="ru-RU"/>
    </w:rPr>
  </w:style>
  <w:style w:type="paragraph" w:customStyle="1" w:styleId="Standard">
    <w:name w:val="Standard"/>
    <w:rsid w:val="00E32B38"/>
    <w:pPr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795F96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ConsNonformat">
    <w:name w:val="ConsNonformat"/>
    <w:link w:val="ConsNonformat0"/>
    <w:uiPriority w:val="99"/>
    <w:rsid w:val="00F10D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80"/>
      <w:sz w:val="26"/>
      <w:szCs w:val="26"/>
      <w:lang w:eastAsia="ru-RU"/>
    </w:rPr>
  </w:style>
  <w:style w:type="character" w:customStyle="1" w:styleId="ConsNonformat0">
    <w:name w:val="ConsNonformat Знак"/>
    <w:basedOn w:val="a0"/>
    <w:link w:val="ConsNonformat"/>
    <w:uiPriority w:val="99"/>
    <w:locked/>
    <w:rsid w:val="00F10D56"/>
    <w:rPr>
      <w:rFonts w:ascii="Courier New" w:eastAsia="Times New Roman" w:hAnsi="Courier New" w:cs="Courier New"/>
      <w:color w:val="000080"/>
      <w:sz w:val="26"/>
      <w:szCs w:val="26"/>
      <w:lang w:eastAsia="ru-RU"/>
    </w:rPr>
  </w:style>
  <w:style w:type="paragraph" w:styleId="aa">
    <w:name w:val="Normal (Web)"/>
    <w:basedOn w:val="a"/>
    <w:uiPriority w:val="99"/>
    <w:unhideWhenUsed/>
    <w:rsid w:val="00C62FE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4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46FDF-9CAD-467C-A7AB-B9BFF0B8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Стальнов Андрей Владимирович</dc:creator>
  <cp:keywords/>
  <dc:description/>
  <cp:lastModifiedBy>Залялиева Альбина Ильмаровна</cp:lastModifiedBy>
  <cp:revision>2</cp:revision>
  <dcterms:created xsi:type="dcterms:W3CDTF">2025-06-18T16:49:00Z</dcterms:created>
  <dcterms:modified xsi:type="dcterms:W3CDTF">2025-06-18T16:49:00Z</dcterms:modified>
</cp:coreProperties>
</file>