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5EF" w:rsidRDefault="00BC3FA9" w:rsidP="00E945EF">
      <w:pPr>
        <w:spacing w:after="0"/>
        <w:ind w:firstLine="567"/>
        <w:jc w:val="both"/>
        <w:rPr>
          <w:rFonts w:ascii="Times New Roman" w:hAnsi="Times New Roman"/>
          <w:sz w:val="20"/>
          <w:szCs w:val="20"/>
        </w:rPr>
        <w:sectPr w:rsidR="00E945EF" w:rsidSect="00E945EF">
          <w:headerReference w:type="default" r:id="rId8"/>
          <w:footerReference w:type="default" r:id="rId9"/>
          <w:pgSz w:w="16838" w:h="11906" w:orient="landscape"/>
          <w:pgMar w:top="142" w:right="567" w:bottom="142" w:left="567" w:header="709" w:footer="709" w:gutter="0"/>
          <w:cols w:num="2" w:space="678"/>
          <w:docGrid w:linePitch="360"/>
        </w:sectPr>
      </w:pPr>
      <w:r w:rsidRPr="00FC43FB">
        <w:rPr>
          <w:rFonts w:ascii="Times New Roman" w:hAnsi="Times New Roman"/>
          <w:noProof/>
          <w:sz w:val="20"/>
          <w:szCs w:val="20"/>
          <w:lang w:eastAsia="ru-RU"/>
        </w:rPr>
        <w:drawing>
          <wp:inline distT="0" distB="0" distL="0" distR="0">
            <wp:extent cx="1797050" cy="933084"/>
            <wp:effectExtent l="19050" t="0" r="0" b="0"/>
            <wp:docPr id="1" name="Рисунок 5" descr="pr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i1"/>
                    <pic:cNvPicPr>
                      <a:picLocks noChangeAspect="1" noChangeArrowheads="1"/>
                    </pic:cNvPicPr>
                  </pic:nvPicPr>
                  <pic:blipFill>
                    <a:blip r:embed="rId10" cstate="print"/>
                    <a:srcRect/>
                    <a:stretch>
                      <a:fillRect/>
                    </a:stretch>
                  </pic:blipFill>
                  <pic:spPr bwMode="auto">
                    <a:xfrm>
                      <a:off x="0" y="0"/>
                      <a:ext cx="1797050" cy="933084"/>
                    </a:xfrm>
                    <a:prstGeom prst="rect">
                      <a:avLst/>
                    </a:prstGeom>
                    <a:noFill/>
                    <a:ln w="9525">
                      <a:noFill/>
                      <a:miter lim="800000"/>
                      <a:headEnd/>
                      <a:tailEnd/>
                    </a:ln>
                  </pic:spPr>
                </pic:pic>
              </a:graphicData>
            </a:graphic>
          </wp:inline>
        </w:drawing>
      </w:r>
    </w:p>
    <w:p w:rsidR="00BC3FA9" w:rsidRPr="000C7117" w:rsidRDefault="00BC3FA9" w:rsidP="00E945EF">
      <w:pPr>
        <w:spacing w:after="0"/>
        <w:ind w:firstLine="567"/>
        <w:jc w:val="both"/>
        <w:rPr>
          <w:rFonts w:ascii="Times New Roman" w:hAnsi="Times New Roman"/>
          <w:sz w:val="20"/>
          <w:szCs w:val="20"/>
        </w:rPr>
      </w:pPr>
    </w:p>
    <w:p w:rsidR="00125DEF" w:rsidRDefault="00705360" w:rsidP="00E945EF">
      <w:pPr>
        <w:spacing w:after="0" w:line="240" w:lineRule="auto"/>
        <w:jc w:val="both"/>
        <w:rPr>
          <w:sz w:val="20"/>
          <w:szCs w:val="20"/>
        </w:rPr>
      </w:pPr>
      <w:r>
        <w:rPr>
          <w:noProof/>
          <w:sz w:val="20"/>
          <w:szCs w:val="20"/>
          <w:lang w:eastAsia="ru-RU"/>
        </w:rPr>
        <mc:AlternateContent>
          <mc:Choice Requires="wps">
            <w:drawing>
              <wp:inline distT="0" distB="0" distL="0" distR="0" wp14:anchorId="0418CF7F" wp14:editId="46DCF86E">
                <wp:extent cx="4505325" cy="1524000"/>
                <wp:effectExtent l="0" t="0" r="1905" b="0"/>
                <wp:docPr id="10"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505325" cy="1206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0B6" w:rsidRDefault="000010B6" w:rsidP="008E7CC5">
                            <w:pPr>
                              <w:pStyle w:val="ae"/>
                              <w:spacing w:before="0" w:beforeAutospacing="0" w:after="0" w:afterAutospacing="0"/>
                              <w:jc w:val="center"/>
                            </w:pPr>
                            <w:r w:rsidRPr="004A7D4E">
                              <w:rPr>
                                <w:rFonts w:ascii="Impact" w:hAnsi="Impact"/>
                                <w:color w:val="33CCFF"/>
                                <w:spacing w:val="-72"/>
                                <w:sz w:val="72"/>
                                <w:szCs w:val="72"/>
                              </w:rPr>
                              <w:t>Кабановские</w:t>
                            </w:r>
                          </w:p>
                          <w:p w:rsidR="000010B6" w:rsidRDefault="000010B6" w:rsidP="008E7CC5">
                            <w:pPr>
                              <w:pStyle w:val="ae"/>
                              <w:spacing w:before="0" w:beforeAutospacing="0" w:after="0" w:afterAutospacing="0"/>
                              <w:jc w:val="center"/>
                            </w:pPr>
                            <w:r w:rsidRPr="004A7D4E">
                              <w:rPr>
                                <w:rFonts w:ascii="Impact" w:hAnsi="Impact"/>
                                <w:color w:val="33CCFF"/>
                                <w:spacing w:val="-72"/>
                                <w:sz w:val="72"/>
                                <w:szCs w:val="72"/>
                              </w:rPr>
                              <w:t>вести</w:t>
                            </w:r>
                          </w:p>
                        </w:txbxContent>
                      </wps:txbx>
                      <wps:bodyPr rot="0" vert="horz" wrap="square" lIns="91440" tIns="45720" rIns="91440" bIns="45720" anchor="t" anchorCtr="0" upright="1">
                        <a:spAutoFit/>
                      </wps:bodyPr>
                    </wps:wsp>
                  </a:graphicData>
                </a:graphic>
              </wp:inline>
            </w:drawing>
          </mc:Choice>
          <mc:Fallback>
            <w:pict>
              <v:shapetype w14:anchorId="0418CF7F" id="_x0000_t202" coordsize="21600,21600" o:spt="202" path="m,l,21600r21600,l21600,xe">
                <v:stroke joinstyle="miter"/>
                <v:path gradientshapeok="t" o:connecttype="rect"/>
              </v:shapetype>
              <v:shape id="WordArt 1" o:spid="_x0000_s1026" type="#_x0000_t202" style="width:354.75pt;height:1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" filled="f" stroked="f">
                <o:lock v:ext="edit" shapetype="t"/>
                <v:textbox style="mso-fit-shape-to-text:t">
                  <w:txbxContent>
                    <w:p w:rsidR="000010B6" w:rsidRDefault="000010B6" w:rsidP="008E7CC5">
                      <w:pPr>
                        <w:pStyle w:val="ae"/>
                        <w:spacing w:before="0" w:beforeAutospacing="0" w:after="0" w:afterAutospacing="0"/>
                        <w:jc w:val="center"/>
                      </w:pPr>
                      <w:r w:rsidRPr="004A7D4E">
                        <w:rPr>
                          <w:rFonts w:ascii="Impact" w:hAnsi="Impact"/>
                          <w:color w:val="33CCFF"/>
                          <w:spacing w:val="-72"/>
                          <w:sz w:val="72"/>
                          <w:szCs w:val="72"/>
                        </w:rPr>
                        <w:t>Кабановские</w:t>
                      </w:r>
                    </w:p>
                    <w:p w:rsidR="000010B6" w:rsidRDefault="000010B6" w:rsidP="008E7CC5">
                      <w:pPr>
                        <w:pStyle w:val="ae"/>
                        <w:spacing w:before="0" w:beforeAutospacing="0" w:after="0" w:afterAutospacing="0"/>
                        <w:jc w:val="center"/>
                      </w:pPr>
                      <w:r w:rsidRPr="004A7D4E">
                        <w:rPr>
                          <w:rFonts w:ascii="Impact" w:hAnsi="Impact"/>
                          <w:color w:val="33CCFF"/>
                          <w:spacing w:val="-72"/>
                          <w:sz w:val="72"/>
                          <w:szCs w:val="72"/>
                        </w:rPr>
                        <w:t>вести</w:t>
                      </w:r>
                    </w:p>
                  </w:txbxContent>
                </v:textbox>
                <w10:anchorlock/>
              </v:shape>
            </w:pict>
          </mc:Fallback>
        </mc:AlternateContent>
      </w:r>
    </w:p>
    <w:p w:rsidR="00E945EF" w:rsidRPr="00E945EF" w:rsidRDefault="00E945EF" w:rsidP="00E945EF">
      <w:pPr>
        <w:widowControl w:val="0"/>
        <w:shd w:val="clear" w:color="auto" w:fill="FFFFFF"/>
        <w:autoSpaceDE w:val="0"/>
        <w:autoSpaceDN w:val="0"/>
        <w:adjustRightInd w:val="0"/>
        <w:spacing w:after="0" w:line="240" w:lineRule="auto"/>
        <w:ind w:right="1028"/>
        <w:rPr>
          <w:rFonts w:ascii="Times New Roman" w:eastAsia="Times New Roman" w:hAnsi="Times New Roman"/>
          <w:b/>
          <w:w w:val="127"/>
          <w:sz w:val="24"/>
          <w:szCs w:val="24"/>
          <w:lang w:eastAsia="ru-RU"/>
        </w:rPr>
      </w:pPr>
      <w:r w:rsidRPr="00E945EF">
        <w:rPr>
          <w:rFonts w:ascii="Times New Roman" w:eastAsia="Times New Roman" w:hAnsi="Times New Roman"/>
          <w:b/>
          <w:w w:val="127"/>
          <w:sz w:val="24"/>
          <w:szCs w:val="24"/>
          <w:lang w:eastAsia="ru-RU"/>
        </w:rPr>
        <w:t xml:space="preserve">Выпуск № </w:t>
      </w:r>
      <w:r w:rsidR="00672745">
        <w:rPr>
          <w:rFonts w:ascii="Times New Roman" w:eastAsia="Times New Roman" w:hAnsi="Times New Roman"/>
          <w:b/>
          <w:w w:val="127"/>
          <w:sz w:val="24"/>
          <w:szCs w:val="24"/>
          <w:lang w:eastAsia="ru-RU"/>
        </w:rPr>
        <w:t>2</w:t>
      </w:r>
      <w:r w:rsidRPr="00E945EF">
        <w:rPr>
          <w:rFonts w:ascii="Times New Roman" w:eastAsia="Times New Roman" w:hAnsi="Times New Roman"/>
          <w:b/>
          <w:w w:val="127"/>
          <w:sz w:val="24"/>
          <w:szCs w:val="24"/>
          <w:lang w:eastAsia="ru-RU"/>
        </w:rPr>
        <w:t xml:space="preserve"> от </w:t>
      </w:r>
      <w:r w:rsidR="00672745">
        <w:rPr>
          <w:rFonts w:ascii="Times New Roman" w:eastAsia="Times New Roman" w:hAnsi="Times New Roman"/>
          <w:b/>
          <w:w w:val="127"/>
          <w:sz w:val="24"/>
          <w:szCs w:val="24"/>
          <w:lang w:eastAsia="ru-RU"/>
        </w:rPr>
        <w:t>22</w:t>
      </w:r>
      <w:r w:rsidRPr="00E945EF">
        <w:rPr>
          <w:rFonts w:ascii="Times New Roman" w:eastAsia="Times New Roman" w:hAnsi="Times New Roman"/>
          <w:b/>
          <w:w w:val="127"/>
          <w:sz w:val="24"/>
          <w:szCs w:val="24"/>
          <w:lang w:eastAsia="ru-RU"/>
        </w:rPr>
        <w:t xml:space="preserve"> я</w:t>
      </w:r>
      <w:r w:rsidR="00672745">
        <w:rPr>
          <w:rFonts w:ascii="Times New Roman" w:eastAsia="Times New Roman" w:hAnsi="Times New Roman"/>
          <w:b/>
          <w:w w:val="127"/>
          <w:sz w:val="24"/>
          <w:szCs w:val="24"/>
          <w:lang w:eastAsia="ru-RU"/>
        </w:rPr>
        <w:t>нваря</w:t>
      </w:r>
      <w:r w:rsidRPr="00E945EF">
        <w:rPr>
          <w:rFonts w:ascii="Times New Roman" w:eastAsia="Times New Roman" w:hAnsi="Times New Roman"/>
          <w:b/>
          <w:w w:val="127"/>
          <w:sz w:val="24"/>
          <w:szCs w:val="24"/>
          <w:lang w:eastAsia="ru-RU"/>
        </w:rPr>
        <w:t xml:space="preserve"> 202</w:t>
      </w:r>
      <w:r w:rsidR="00672745">
        <w:rPr>
          <w:rFonts w:ascii="Times New Roman" w:eastAsia="Times New Roman" w:hAnsi="Times New Roman"/>
          <w:b/>
          <w:w w:val="127"/>
          <w:sz w:val="24"/>
          <w:szCs w:val="24"/>
          <w:lang w:eastAsia="ru-RU"/>
        </w:rPr>
        <w:t>6</w:t>
      </w:r>
      <w:r w:rsidRPr="00E945EF">
        <w:rPr>
          <w:rFonts w:ascii="Times New Roman" w:eastAsia="Times New Roman" w:hAnsi="Times New Roman"/>
          <w:b/>
          <w:w w:val="127"/>
          <w:sz w:val="24"/>
          <w:szCs w:val="24"/>
          <w:lang w:eastAsia="ru-RU"/>
        </w:rPr>
        <w:t xml:space="preserve"> г.</w:t>
      </w:r>
    </w:p>
    <w:p w:rsidR="00E945EF" w:rsidRDefault="00E945EF" w:rsidP="00E945EF">
      <w:pPr>
        <w:widowControl w:val="0"/>
        <w:shd w:val="clear" w:color="auto" w:fill="FFFFFF"/>
        <w:autoSpaceDE w:val="0"/>
        <w:autoSpaceDN w:val="0"/>
        <w:adjustRightInd w:val="0"/>
        <w:spacing w:after="0" w:line="240" w:lineRule="auto"/>
        <w:ind w:right="1028"/>
        <w:rPr>
          <w:rFonts w:ascii="Times New Roman" w:eastAsia="Times New Roman" w:hAnsi="Times New Roman"/>
          <w:b/>
          <w:w w:val="127"/>
          <w:sz w:val="24"/>
          <w:szCs w:val="24"/>
          <w:lang w:eastAsia="ru-RU"/>
        </w:rPr>
      </w:pPr>
    </w:p>
    <w:p w:rsidR="00E945EF" w:rsidRDefault="00E945EF" w:rsidP="00E945EF">
      <w:pPr>
        <w:widowControl w:val="0"/>
        <w:shd w:val="clear" w:color="auto" w:fill="FFFFFF"/>
        <w:autoSpaceDE w:val="0"/>
        <w:autoSpaceDN w:val="0"/>
        <w:adjustRightInd w:val="0"/>
        <w:spacing w:after="0" w:line="240" w:lineRule="auto"/>
        <w:ind w:right="1028"/>
        <w:rPr>
          <w:rFonts w:ascii="Times New Roman" w:eastAsia="Times New Roman" w:hAnsi="Times New Roman"/>
          <w:b/>
          <w:w w:val="127"/>
          <w:sz w:val="24"/>
          <w:szCs w:val="24"/>
          <w:lang w:eastAsia="ru-RU"/>
        </w:rPr>
      </w:pPr>
    </w:p>
    <w:p w:rsidR="00E945EF" w:rsidRDefault="00E945EF" w:rsidP="00E945EF">
      <w:pPr>
        <w:widowControl w:val="0"/>
        <w:shd w:val="clear" w:color="auto" w:fill="FFFFFF"/>
        <w:autoSpaceDE w:val="0"/>
        <w:autoSpaceDN w:val="0"/>
        <w:adjustRightInd w:val="0"/>
        <w:spacing w:after="0" w:line="240" w:lineRule="auto"/>
        <w:ind w:right="1028"/>
        <w:rPr>
          <w:rFonts w:ascii="Times New Roman" w:eastAsia="Times New Roman" w:hAnsi="Times New Roman"/>
          <w:b/>
          <w:w w:val="127"/>
          <w:sz w:val="24"/>
          <w:szCs w:val="24"/>
          <w:lang w:eastAsia="ru-RU"/>
        </w:rPr>
      </w:pPr>
    </w:p>
    <w:p w:rsidR="00E945EF" w:rsidRDefault="00E945EF" w:rsidP="00E945EF">
      <w:pPr>
        <w:widowControl w:val="0"/>
        <w:shd w:val="clear" w:color="auto" w:fill="FFFFFF"/>
        <w:autoSpaceDE w:val="0"/>
        <w:autoSpaceDN w:val="0"/>
        <w:adjustRightInd w:val="0"/>
        <w:spacing w:after="0" w:line="240" w:lineRule="auto"/>
        <w:ind w:right="1028"/>
        <w:rPr>
          <w:rFonts w:ascii="Times New Roman" w:eastAsia="Times New Roman" w:hAnsi="Times New Roman"/>
          <w:b/>
          <w:w w:val="127"/>
          <w:sz w:val="24"/>
          <w:szCs w:val="24"/>
          <w:lang w:eastAsia="ru-RU"/>
        </w:rPr>
      </w:pPr>
    </w:p>
    <w:p w:rsidR="00E945EF" w:rsidRDefault="00E945EF" w:rsidP="00E945EF">
      <w:pPr>
        <w:widowControl w:val="0"/>
        <w:shd w:val="clear" w:color="auto" w:fill="FFFFFF"/>
        <w:autoSpaceDE w:val="0"/>
        <w:autoSpaceDN w:val="0"/>
        <w:adjustRightInd w:val="0"/>
        <w:spacing w:after="0" w:line="240" w:lineRule="auto"/>
        <w:ind w:right="1028"/>
        <w:rPr>
          <w:rFonts w:ascii="Times New Roman" w:eastAsia="Times New Roman" w:hAnsi="Times New Roman"/>
          <w:b/>
          <w:w w:val="127"/>
          <w:sz w:val="24"/>
          <w:szCs w:val="24"/>
          <w:lang w:eastAsia="ru-RU"/>
        </w:rPr>
      </w:pPr>
    </w:p>
    <w:p w:rsidR="00E945EF" w:rsidRDefault="00E945EF" w:rsidP="00E945EF">
      <w:pPr>
        <w:widowControl w:val="0"/>
        <w:shd w:val="clear" w:color="auto" w:fill="FFFFFF"/>
        <w:autoSpaceDE w:val="0"/>
        <w:autoSpaceDN w:val="0"/>
        <w:adjustRightInd w:val="0"/>
        <w:spacing w:after="0" w:line="240" w:lineRule="auto"/>
        <w:ind w:right="1028"/>
        <w:rPr>
          <w:rFonts w:ascii="Times New Roman" w:eastAsia="Times New Roman" w:hAnsi="Times New Roman"/>
          <w:b/>
          <w:w w:val="127"/>
          <w:sz w:val="24"/>
          <w:szCs w:val="24"/>
          <w:lang w:eastAsia="ru-RU"/>
        </w:rPr>
      </w:pPr>
    </w:p>
    <w:p w:rsidR="00E945EF" w:rsidRDefault="00E945EF" w:rsidP="00E945EF">
      <w:pPr>
        <w:widowControl w:val="0"/>
        <w:shd w:val="clear" w:color="auto" w:fill="FFFFFF"/>
        <w:autoSpaceDE w:val="0"/>
        <w:autoSpaceDN w:val="0"/>
        <w:adjustRightInd w:val="0"/>
        <w:spacing w:after="0" w:line="240" w:lineRule="auto"/>
        <w:ind w:right="1028"/>
        <w:rPr>
          <w:rFonts w:ascii="Times New Roman" w:eastAsia="Times New Roman" w:hAnsi="Times New Roman"/>
          <w:b/>
          <w:w w:val="127"/>
          <w:sz w:val="24"/>
          <w:szCs w:val="24"/>
          <w:lang w:eastAsia="ru-RU"/>
        </w:rPr>
      </w:pPr>
    </w:p>
    <w:p w:rsidR="00E945EF" w:rsidRDefault="00E945EF" w:rsidP="00E945EF">
      <w:pPr>
        <w:widowControl w:val="0"/>
        <w:shd w:val="clear" w:color="auto" w:fill="FFFFFF"/>
        <w:autoSpaceDE w:val="0"/>
        <w:autoSpaceDN w:val="0"/>
        <w:adjustRightInd w:val="0"/>
        <w:spacing w:after="0" w:line="240" w:lineRule="auto"/>
        <w:ind w:right="1028"/>
        <w:rPr>
          <w:rFonts w:ascii="Times New Roman" w:eastAsia="Times New Roman" w:hAnsi="Times New Roman"/>
          <w:b/>
          <w:w w:val="127"/>
          <w:sz w:val="24"/>
          <w:szCs w:val="24"/>
          <w:lang w:eastAsia="ru-RU"/>
        </w:rPr>
      </w:pPr>
    </w:p>
    <w:p w:rsidR="00E945EF" w:rsidRDefault="00E945EF" w:rsidP="00E945EF">
      <w:pPr>
        <w:widowControl w:val="0"/>
        <w:shd w:val="clear" w:color="auto" w:fill="FFFFFF"/>
        <w:autoSpaceDE w:val="0"/>
        <w:autoSpaceDN w:val="0"/>
        <w:adjustRightInd w:val="0"/>
        <w:spacing w:after="0" w:line="240" w:lineRule="auto"/>
        <w:ind w:right="1028"/>
        <w:rPr>
          <w:rFonts w:ascii="Times New Roman" w:eastAsia="Times New Roman" w:hAnsi="Times New Roman"/>
          <w:b/>
          <w:w w:val="127"/>
          <w:sz w:val="24"/>
          <w:szCs w:val="24"/>
          <w:lang w:eastAsia="ru-RU"/>
        </w:rPr>
      </w:pPr>
    </w:p>
    <w:p w:rsidR="00E945EF" w:rsidRPr="00E945EF" w:rsidRDefault="00E945EF" w:rsidP="00E945EF">
      <w:pPr>
        <w:tabs>
          <w:tab w:val="left" w:pos="6360"/>
        </w:tabs>
        <w:rPr>
          <w:sz w:val="24"/>
          <w:szCs w:val="24"/>
        </w:rPr>
        <w:sectPr w:rsidR="00E945EF" w:rsidRPr="00E945EF" w:rsidSect="00E945EF">
          <w:type w:val="continuous"/>
          <w:pgSz w:w="16838" w:h="11906" w:orient="landscape"/>
          <w:pgMar w:top="142" w:right="567" w:bottom="142" w:left="567" w:header="709" w:footer="709" w:gutter="0"/>
          <w:cols w:num="2" w:space="678"/>
          <w:docGrid w:linePitch="360"/>
        </w:sectPr>
      </w:pPr>
    </w:p>
    <w:p w:rsidR="006C1016" w:rsidRDefault="006C1016" w:rsidP="00104448">
      <w:pPr>
        <w:tabs>
          <w:tab w:val="left" w:pos="6360"/>
        </w:tabs>
        <w:jc w:val="center"/>
      </w:pPr>
    </w:p>
    <w:p w:rsidR="00481D43" w:rsidRPr="00481D43" w:rsidRDefault="00481D43" w:rsidP="00481D43">
      <w:pPr>
        <w:tabs>
          <w:tab w:val="left" w:pos="6360"/>
        </w:tabs>
        <w:spacing w:after="0"/>
        <w:rPr>
          <w:rFonts w:ascii="Times New Roman" w:eastAsia="Times New Roman" w:hAnsi="Times New Roman"/>
          <w:b/>
          <w:color w:val="34343C"/>
          <w:sz w:val="20"/>
          <w:szCs w:val="20"/>
          <w:lang w:eastAsia="ru-RU"/>
        </w:rPr>
      </w:pPr>
      <w:r w:rsidRPr="00481D43">
        <w:rPr>
          <w:rFonts w:ascii="Times New Roman" w:eastAsia="Times New Roman" w:hAnsi="Times New Roman"/>
          <w:b/>
          <w:color w:val="34343C"/>
          <w:sz w:val="20"/>
          <w:szCs w:val="20"/>
          <w:lang w:eastAsia="ru-RU"/>
        </w:rPr>
        <w:t>РЕШЕНИЕ  № 11-1   от 15 декабря 2025 г.</w:t>
      </w:r>
      <w:r w:rsidRPr="00481D43">
        <w:rPr>
          <w:rFonts w:ascii="Times New Roman" w:eastAsia="Times New Roman" w:hAnsi="Times New Roman"/>
          <w:b/>
          <w:color w:val="34343C"/>
          <w:sz w:val="20"/>
          <w:szCs w:val="20"/>
          <w:lang w:eastAsia="ru-RU"/>
        </w:rPr>
        <w:tab/>
      </w:r>
      <w:r w:rsidRPr="00481D43">
        <w:rPr>
          <w:rFonts w:ascii="Times New Roman" w:eastAsia="Times New Roman" w:hAnsi="Times New Roman"/>
          <w:b/>
          <w:color w:val="34343C"/>
          <w:sz w:val="20"/>
          <w:szCs w:val="20"/>
          <w:lang w:eastAsia="ru-RU"/>
        </w:rPr>
        <w:tab/>
        <w:t xml:space="preserve">                                                                 </w:t>
      </w:r>
    </w:p>
    <w:p w:rsidR="00481D43" w:rsidRPr="00481D43" w:rsidRDefault="00481D43" w:rsidP="00481D43">
      <w:pPr>
        <w:tabs>
          <w:tab w:val="left" w:pos="6360"/>
        </w:tabs>
        <w:spacing w:after="0"/>
        <w:rPr>
          <w:rFonts w:ascii="Times New Roman" w:eastAsia="Times New Roman" w:hAnsi="Times New Roman"/>
          <w:b/>
          <w:color w:val="34343C"/>
          <w:sz w:val="20"/>
          <w:szCs w:val="20"/>
          <w:lang w:eastAsia="ru-RU"/>
        </w:rPr>
      </w:pPr>
    </w:p>
    <w:p w:rsidR="00481D43" w:rsidRPr="00481D43" w:rsidRDefault="00481D43" w:rsidP="00481D43">
      <w:pPr>
        <w:tabs>
          <w:tab w:val="left" w:pos="6360"/>
        </w:tabs>
        <w:spacing w:after="0"/>
        <w:rPr>
          <w:rFonts w:ascii="Times New Roman" w:eastAsia="Times New Roman" w:hAnsi="Times New Roman"/>
          <w:b/>
          <w:color w:val="34343C"/>
          <w:sz w:val="20"/>
          <w:szCs w:val="20"/>
          <w:lang w:eastAsia="ru-RU"/>
        </w:rPr>
      </w:pPr>
      <w:r w:rsidRPr="00481D43">
        <w:rPr>
          <w:rFonts w:ascii="Times New Roman" w:eastAsia="Times New Roman" w:hAnsi="Times New Roman"/>
          <w:b/>
          <w:color w:val="34343C"/>
          <w:sz w:val="20"/>
          <w:szCs w:val="20"/>
          <w:lang w:eastAsia="ru-RU"/>
        </w:rPr>
        <w:t>О принятии Устава сельского поселения Кабановка муниципального района Кинель-Черкасский Самарской области Самарской области</w:t>
      </w:r>
    </w:p>
    <w:p w:rsidR="00481D43" w:rsidRPr="00481D43" w:rsidRDefault="00481D43" w:rsidP="00481D43">
      <w:pPr>
        <w:tabs>
          <w:tab w:val="left" w:pos="6360"/>
        </w:tabs>
        <w:spacing w:after="0"/>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В соответствии со статьей 56 Федерального закона от 20.03.2025 N 33-ФЗ «Об общих принципах организации местного самоуправления в единой системе публичной власти», с учетом заключения о результатах публичных слушаний по проекту Устава сельского поселения Кабановка муниципального района Кинель-Черкасский Самарской области Самарской области от 10.12.2025 года Собрание представителей сельского поселения Кабановка муниципального района Кинель-Черкасский Самарской области</w:t>
      </w:r>
    </w:p>
    <w:p w:rsidR="00481D43" w:rsidRPr="00481D43" w:rsidRDefault="00481D43" w:rsidP="00481D43">
      <w:pPr>
        <w:tabs>
          <w:tab w:val="left" w:pos="6360"/>
        </w:tabs>
        <w:spacing w:after="0"/>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РЕШИЛО:</w:t>
      </w:r>
    </w:p>
    <w:p w:rsidR="00481D43" w:rsidRPr="00481D43" w:rsidRDefault="00481D43" w:rsidP="00481D43">
      <w:pPr>
        <w:tabs>
          <w:tab w:val="left" w:pos="6360"/>
        </w:tabs>
        <w:spacing w:after="0"/>
        <w:rPr>
          <w:rFonts w:ascii="Times New Roman" w:eastAsia="Times New Roman" w:hAnsi="Times New Roman"/>
          <w:color w:val="34343C"/>
          <w:sz w:val="20"/>
          <w:szCs w:val="20"/>
          <w:lang w:eastAsia="ru-RU"/>
        </w:rPr>
      </w:pPr>
    </w:p>
    <w:p w:rsidR="00481D43" w:rsidRPr="00481D43" w:rsidRDefault="00481D43" w:rsidP="00481D43">
      <w:pPr>
        <w:spacing w:after="0"/>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Принять Устав сельского поселения Кабановка муниципального района Кинель-Черкасский Самарской области Самарской области (прилагается).</w:t>
      </w:r>
    </w:p>
    <w:p w:rsidR="00481D43" w:rsidRPr="00481D43" w:rsidRDefault="00481D43" w:rsidP="00481D43">
      <w:pPr>
        <w:tabs>
          <w:tab w:val="left" w:pos="709"/>
        </w:tabs>
        <w:spacing w:after="0"/>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w:t>
      </w:r>
      <w:r w:rsidRPr="00481D43">
        <w:rPr>
          <w:rFonts w:ascii="Times New Roman" w:eastAsia="Times New Roman" w:hAnsi="Times New Roman"/>
          <w:color w:val="34343C"/>
          <w:sz w:val="20"/>
          <w:szCs w:val="20"/>
          <w:lang w:eastAsia="ru-RU"/>
        </w:rPr>
        <w:tab/>
        <w:t xml:space="preserve">Поручить Главе сельского поселения Кабановка муниципального района Кинель-Черкасский Самарской области направить Устав сельского поселения Кабановка муниципального района Кинель-Черкасский Самарской области на </w:t>
      </w:r>
      <w:r w:rsidRPr="00481D43">
        <w:rPr>
          <w:rFonts w:ascii="Times New Roman" w:eastAsia="Times New Roman" w:hAnsi="Times New Roman"/>
          <w:color w:val="34343C"/>
          <w:sz w:val="20"/>
          <w:szCs w:val="20"/>
          <w:lang w:eastAsia="ru-RU"/>
        </w:rPr>
        <w:lastRenderedPageBreak/>
        <w:t>государственную регистрацию в течение 15 (пятнадцати) дней со дня принятия настоящего решения.</w:t>
      </w:r>
    </w:p>
    <w:p w:rsidR="00481D43" w:rsidRPr="00481D43" w:rsidRDefault="00481D43" w:rsidP="00481D43">
      <w:pPr>
        <w:spacing w:after="0"/>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w:t>
      </w:r>
      <w:r w:rsidRPr="00481D43">
        <w:rPr>
          <w:rFonts w:ascii="Times New Roman" w:eastAsia="Times New Roman" w:hAnsi="Times New Roman"/>
          <w:color w:val="34343C"/>
          <w:sz w:val="20"/>
          <w:szCs w:val="20"/>
          <w:lang w:eastAsia="ru-RU"/>
        </w:rPr>
        <w:tab/>
        <w:t>После государственной регистрации Устава сельского поселения Кабановка муниципального района Кинель-Черкасский Самарской области осуществить его официальное опубликование.</w:t>
      </w:r>
    </w:p>
    <w:p w:rsidR="00481D43" w:rsidRPr="00481D43" w:rsidRDefault="00481D43" w:rsidP="00481D43">
      <w:pPr>
        <w:spacing w:after="0"/>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w:t>
      </w:r>
      <w:r w:rsidRPr="00481D43">
        <w:rPr>
          <w:rFonts w:ascii="Times New Roman" w:eastAsia="Times New Roman" w:hAnsi="Times New Roman"/>
          <w:color w:val="34343C"/>
          <w:sz w:val="20"/>
          <w:szCs w:val="20"/>
          <w:lang w:eastAsia="ru-RU"/>
        </w:rPr>
        <w:tab/>
        <w:t>Настоящее решение вступает в силу со дня его официального опубликования.</w:t>
      </w:r>
    </w:p>
    <w:p w:rsidR="00481D43" w:rsidRPr="00481D43" w:rsidRDefault="00481D43" w:rsidP="00481D43">
      <w:pPr>
        <w:spacing w:after="0"/>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5.</w:t>
      </w:r>
      <w:r w:rsidRPr="00481D43">
        <w:rPr>
          <w:rFonts w:ascii="Times New Roman" w:eastAsia="Times New Roman" w:hAnsi="Times New Roman"/>
          <w:color w:val="34343C"/>
          <w:sz w:val="20"/>
          <w:szCs w:val="20"/>
          <w:lang w:eastAsia="ru-RU"/>
        </w:rPr>
        <w:tab/>
        <w:t>Со дня вступления в силу настоящего решения признать утратившими силу:</w:t>
      </w:r>
    </w:p>
    <w:p w:rsidR="00481D43" w:rsidRPr="00481D43" w:rsidRDefault="00481D43" w:rsidP="00481D43">
      <w:pPr>
        <w:tabs>
          <w:tab w:val="left" w:pos="6360"/>
        </w:tabs>
        <w:spacing w:after="0"/>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решение Собрания представителей сельского поселения Кабановка муниципального района Кинель-Черкасский Самарской области от                                                                                                                                                                                                                                                                                                                                                                                                                                            27.04.2021 № 6-3 «О принятии Устава сельского поселения Кабановка муниципального района Кинель-Черкасский Самарской области»;</w:t>
      </w:r>
    </w:p>
    <w:p w:rsidR="00481D43" w:rsidRPr="00481D43" w:rsidRDefault="00481D43" w:rsidP="00481D43">
      <w:pPr>
        <w:tabs>
          <w:tab w:val="left" w:pos="6360"/>
        </w:tabs>
        <w:spacing w:after="0"/>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Устав сельского поселения Кабановка муниципального района Кинель-Черкасский Самарской области, принятый решением Собрания представителей сельского поселения Кабановка муниципального района Кинель-Черкасский Самарской области от 27.04.2021 № 6-3;</w:t>
      </w:r>
    </w:p>
    <w:p w:rsidR="00481D43" w:rsidRPr="00481D43" w:rsidRDefault="00481D43" w:rsidP="00481D43">
      <w:pPr>
        <w:tabs>
          <w:tab w:val="left" w:pos="6360"/>
        </w:tabs>
        <w:spacing w:after="0"/>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решение Собрания представителей сельского поселения Кабановка муниципального района Кинель-Черкасский Самарской области от 21.06.2022 № 11-1 «О внесении изменений в Устав сельского поселения Кабановка муниципального района Кинель-Черкасский Самарской области»;</w:t>
      </w:r>
    </w:p>
    <w:p w:rsidR="00481D43" w:rsidRPr="00481D43" w:rsidRDefault="00481D43" w:rsidP="00481D43">
      <w:pPr>
        <w:tabs>
          <w:tab w:val="left" w:pos="6360"/>
        </w:tabs>
        <w:spacing w:after="0"/>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решение Собрания представителей сельского поселения Кабановка муниципального района Кинель-Черкасский Самарской области от 30.11.2022 № 24-1 «О внесении </w:t>
      </w:r>
      <w:r w:rsidRPr="00481D43">
        <w:rPr>
          <w:rFonts w:ascii="Times New Roman" w:eastAsia="Times New Roman" w:hAnsi="Times New Roman"/>
          <w:color w:val="34343C"/>
          <w:sz w:val="20"/>
          <w:szCs w:val="20"/>
          <w:lang w:eastAsia="ru-RU"/>
        </w:rPr>
        <w:lastRenderedPageBreak/>
        <w:t>изменений в Устав сельского поселения Кабановка муниципального района Кинель-Черкасский Самарской области»;</w:t>
      </w:r>
    </w:p>
    <w:p w:rsidR="00481D43" w:rsidRPr="00481D43" w:rsidRDefault="00481D43" w:rsidP="00481D43">
      <w:pPr>
        <w:tabs>
          <w:tab w:val="left" w:pos="6360"/>
        </w:tabs>
        <w:spacing w:after="0"/>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решение Собрания представителей сельского поселения Кабановка муниципального района Кинель-Черкасский Самарской области от 08.11.2023 № 19-1 «О внесении изменений в Устав сельского поселения Кабановка муниципального района Кинель-Черкасский Самарской области»;</w:t>
      </w:r>
    </w:p>
    <w:p w:rsidR="00481D43" w:rsidRPr="00481D43" w:rsidRDefault="00481D43" w:rsidP="00481D43">
      <w:pPr>
        <w:tabs>
          <w:tab w:val="left" w:pos="6360"/>
        </w:tabs>
        <w:spacing w:after="0"/>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решение Собрания представителей сельского поселения Кабановка муниципального района Кинель-Черкасский Самарской области от 30.01.2025 № 1-1 «О внесении изменений в Устав сельского поселения Кабановка муниципального района Кинель-Черкасский Самарской области».</w:t>
      </w:r>
    </w:p>
    <w:p w:rsidR="00481D43" w:rsidRPr="00481D43" w:rsidRDefault="00481D43" w:rsidP="00481D43">
      <w:pPr>
        <w:tabs>
          <w:tab w:val="left" w:pos="6360"/>
        </w:tabs>
        <w:spacing w:after="0"/>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Председатель Собрания представителей</w:t>
      </w:r>
    </w:p>
    <w:p w:rsidR="00481D43" w:rsidRPr="00481D43" w:rsidRDefault="00481D43" w:rsidP="00481D43">
      <w:pPr>
        <w:tabs>
          <w:tab w:val="left" w:pos="6360"/>
        </w:tabs>
        <w:spacing w:after="0"/>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сельского поселения Кабановка</w:t>
      </w:r>
    </w:p>
    <w:p w:rsidR="00481D43" w:rsidRPr="00481D43" w:rsidRDefault="00481D43" w:rsidP="00481D43">
      <w:pPr>
        <w:tabs>
          <w:tab w:val="left" w:pos="6360"/>
        </w:tabs>
        <w:spacing w:after="0"/>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муниципального района Кинель-Черкасский </w:t>
      </w:r>
    </w:p>
    <w:p w:rsidR="00481D43" w:rsidRPr="00481D43" w:rsidRDefault="00481D43" w:rsidP="00481D43">
      <w:pPr>
        <w:tabs>
          <w:tab w:val="left" w:pos="6360"/>
        </w:tabs>
        <w:spacing w:after="0"/>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Самарской области                                                                                     О.В. Кузнецов</w:t>
      </w:r>
    </w:p>
    <w:p w:rsidR="00481D43" w:rsidRPr="00481D43" w:rsidRDefault="00481D43" w:rsidP="00481D43">
      <w:pPr>
        <w:tabs>
          <w:tab w:val="left" w:pos="6360"/>
        </w:tabs>
        <w:spacing w:after="0"/>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Глава сельского поселения Кабановка</w:t>
      </w:r>
    </w:p>
    <w:p w:rsidR="00481D43" w:rsidRPr="00481D43" w:rsidRDefault="00481D43" w:rsidP="00481D43">
      <w:pPr>
        <w:tabs>
          <w:tab w:val="left" w:pos="6360"/>
        </w:tabs>
        <w:spacing w:after="0"/>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муниципального района Кинель-Черкасский </w:t>
      </w:r>
    </w:p>
    <w:p w:rsidR="00E945EF" w:rsidRPr="00481D43" w:rsidRDefault="00481D43" w:rsidP="00481D43">
      <w:pPr>
        <w:tabs>
          <w:tab w:val="left" w:pos="6360"/>
        </w:tabs>
        <w:spacing w:after="0"/>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Самарской области                                                                                     Ю.Г. Шаронов</w:t>
      </w:r>
    </w:p>
    <w:p w:rsidR="004949D7" w:rsidRDefault="004949D7" w:rsidP="00D02AD5">
      <w:pPr>
        <w:tabs>
          <w:tab w:val="left" w:pos="6360"/>
        </w:tabs>
        <w:spacing w:after="0"/>
        <w:rPr>
          <w:rFonts w:ascii="Times New Roman" w:eastAsia="Times New Roman" w:hAnsi="Times New Roman"/>
          <w:b/>
          <w:color w:val="34343C"/>
          <w:sz w:val="20"/>
          <w:szCs w:val="20"/>
          <w:lang w:eastAsia="ru-RU"/>
        </w:rPr>
      </w:pPr>
    </w:p>
    <w:p w:rsidR="00BB176C" w:rsidRDefault="00BB176C" w:rsidP="00D02AD5">
      <w:pPr>
        <w:tabs>
          <w:tab w:val="left" w:pos="6360"/>
        </w:tabs>
        <w:spacing w:after="0"/>
        <w:rPr>
          <w:rFonts w:ascii="Times New Roman" w:eastAsia="Times New Roman" w:hAnsi="Times New Roman"/>
          <w:b/>
          <w:color w:val="34343C"/>
          <w:sz w:val="20"/>
          <w:szCs w:val="20"/>
          <w:lang w:eastAsia="ru-RU"/>
        </w:rPr>
      </w:pPr>
    </w:p>
    <w:p w:rsidR="00E945EF" w:rsidRDefault="00E945EF" w:rsidP="00D02AD5">
      <w:pPr>
        <w:tabs>
          <w:tab w:val="left" w:pos="6360"/>
        </w:tabs>
        <w:spacing w:after="0"/>
        <w:rPr>
          <w:rFonts w:ascii="Times New Roman" w:eastAsia="Times New Roman" w:hAnsi="Times New Roman"/>
          <w:b/>
          <w:color w:val="34343C"/>
          <w:sz w:val="20"/>
          <w:szCs w:val="20"/>
          <w:lang w:eastAsia="ru-RU"/>
        </w:rPr>
      </w:pPr>
    </w:p>
    <w:tbl>
      <w:tblPr>
        <w:tblW w:w="7230" w:type="dxa"/>
        <w:tblCellMar>
          <w:left w:w="0" w:type="dxa"/>
          <w:right w:w="0" w:type="dxa"/>
        </w:tblCellMar>
        <w:tblLook w:val="04A0" w:firstRow="1" w:lastRow="0" w:firstColumn="1" w:lastColumn="0" w:noHBand="0" w:noVBand="1"/>
      </w:tblPr>
      <w:tblGrid>
        <w:gridCol w:w="3828"/>
        <w:gridCol w:w="3402"/>
      </w:tblGrid>
      <w:tr w:rsidR="00481D43" w:rsidRPr="00481D43" w:rsidTr="00481D43">
        <w:trPr>
          <w:trHeight w:val="3705"/>
        </w:trPr>
        <w:tc>
          <w:tcPr>
            <w:tcW w:w="3828" w:type="dxa"/>
          </w:tcPr>
          <w:p w:rsidR="00481D43" w:rsidRPr="00481D43" w:rsidRDefault="00481D43" w:rsidP="00481D43">
            <w:pPr>
              <w:tabs>
                <w:tab w:val="left" w:pos="6360"/>
              </w:tabs>
              <w:spacing w:after="0"/>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 xml:space="preserve">Зарегистрировано в Управление Министерства юстиции Российской Федерации по Самарской области </w:t>
            </w:r>
          </w:p>
          <w:p w:rsidR="00481D43" w:rsidRPr="00481D43" w:rsidRDefault="00481D43" w:rsidP="00481D43">
            <w:pPr>
              <w:tabs>
                <w:tab w:val="left" w:pos="6360"/>
              </w:tabs>
              <w:spacing w:after="0"/>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val="en-US" w:eastAsia="ru-RU"/>
              </w:rPr>
              <w:t>RU</w:t>
            </w:r>
            <w:r w:rsidRPr="00481D43">
              <w:rPr>
                <w:rFonts w:ascii="Times New Roman" w:eastAsia="Times New Roman" w:hAnsi="Times New Roman"/>
                <w:color w:val="34343C"/>
                <w:sz w:val="20"/>
                <w:szCs w:val="20"/>
                <w:lang w:eastAsia="ru-RU"/>
              </w:rPr>
              <w:t xml:space="preserve"> 635123042026001</w:t>
            </w:r>
          </w:p>
          <w:p w:rsidR="00481D43" w:rsidRPr="00481D43" w:rsidRDefault="00481D43" w:rsidP="00481D43">
            <w:pPr>
              <w:tabs>
                <w:tab w:val="left" w:pos="6360"/>
              </w:tabs>
              <w:spacing w:after="0"/>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от 20.01.2026 </w:t>
            </w:r>
          </w:p>
        </w:tc>
        <w:tc>
          <w:tcPr>
            <w:tcW w:w="3402" w:type="dxa"/>
            <w:tcMar>
              <w:top w:w="0" w:type="dxa"/>
              <w:left w:w="108" w:type="dxa"/>
              <w:bottom w:w="0" w:type="dxa"/>
              <w:right w:w="108" w:type="dxa"/>
            </w:tcMar>
            <w:hideMark/>
          </w:tcPr>
          <w:p w:rsidR="00481D43" w:rsidRPr="00481D43" w:rsidRDefault="00481D43" w:rsidP="00481D43">
            <w:pPr>
              <w:tabs>
                <w:tab w:val="left" w:pos="6360"/>
              </w:tabs>
              <w:spacing w:after="0"/>
              <w:jc w:val="center"/>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ПРИНЯТ</w:t>
            </w:r>
          </w:p>
          <w:p w:rsidR="00481D43" w:rsidRPr="00481D43" w:rsidRDefault="00481D43" w:rsidP="00481D43">
            <w:pPr>
              <w:tabs>
                <w:tab w:val="left" w:pos="6360"/>
              </w:tabs>
              <w:spacing w:after="0"/>
              <w:jc w:val="center"/>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решением Собрания представителей</w:t>
            </w:r>
          </w:p>
          <w:p w:rsidR="00481D43" w:rsidRPr="00481D43" w:rsidRDefault="00481D43" w:rsidP="00481D43">
            <w:pPr>
              <w:tabs>
                <w:tab w:val="left" w:pos="6360"/>
              </w:tabs>
              <w:spacing w:after="0"/>
              <w:jc w:val="center"/>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сельского поселения Кабановка муниципального района Кинель-Черкасский</w:t>
            </w:r>
          </w:p>
          <w:p w:rsidR="00481D43" w:rsidRPr="00481D43" w:rsidRDefault="00481D43" w:rsidP="00481D43">
            <w:pPr>
              <w:tabs>
                <w:tab w:val="left" w:pos="6360"/>
              </w:tabs>
              <w:spacing w:after="0"/>
              <w:jc w:val="center"/>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Самарской области</w:t>
            </w:r>
          </w:p>
          <w:p w:rsidR="00481D43" w:rsidRPr="00481D43" w:rsidRDefault="00481D43" w:rsidP="00481D43">
            <w:pPr>
              <w:tabs>
                <w:tab w:val="left" w:pos="6360"/>
              </w:tabs>
              <w:spacing w:after="0"/>
              <w:jc w:val="center"/>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от 15.12.2025 года № 11-1</w:t>
            </w:r>
          </w:p>
          <w:p w:rsidR="00481D43" w:rsidRPr="00481D43" w:rsidRDefault="00481D43" w:rsidP="00481D43">
            <w:pPr>
              <w:tabs>
                <w:tab w:val="left" w:pos="6360"/>
              </w:tabs>
              <w:spacing w:after="0"/>
              <w:jc w:val="center"/>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center"/>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Глава сельского поселения Кабановка муниципального района Кинель-Черкасский Самарской области</w:t>
            </w:r>
          </w:p>
          <w:p w:rsidR="00481D43" w:rsidRPr="00481D43" w:rsidRDefault="00481D43" w:rsidP="00481D43">
            <w:pPr>
              <w:tabs>
                <w:tab w:val="left" w:pos="6360"/>
              </w:tabs>
              <w:spacing w:after="0"/>
              <w:jc w:val="center"/>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______________ Ю.Г. Шаронов</w:t>
            </w:r>
          </w:p>
          <w:p w:rsidR="00481D43" w:rsidRPr="00481D43" w:rsidRDefault="00481D43" w:rsidP="00481D43">
            <w:pPr>
              <w:tabs>
                <w:tab w:val="left" w:pos="6360"/>
              </w:tabs>
              <w:spacing w:after="0"/>
              <w:rPr>
                <w:rFonts w:ascii="Times New Roman" w:eastAsia="Times New Roman" w:hAnsi="Times New Roman"/>
                <w:color w:val="34343C"/>
                <w:sz w:val="20"/>
                <w:szCs w:val="20"/>
                <w:lang w:eastAsia="ru-RU"/>
              </w:rPr>
            </w:pPr>
          </w:p>
        </w:tc>
      </w:tr>
    </w:tbl>
    <w:p w:rsidR="00E945EF" w:rsidRDefault="00E945EF" w:rsidP="00D02AD5">
      <w:pPr>
        <w:tabs>
          <w:tab w:val="left" w:pos="6360"/>
        </w:tabs>
        <w:spacing w:after="0"/>
        <w:rPr>
          <w:rFonts w:ascii="Times New Roman" w:eastAsia="Times New Roman" w:hAnsi="Times New Roman"/>
          <w:b/>
          <w:color w:val="34343C"/>
          <w:sz w:val="20"/>
          <w:szCs w:val="20"/>
          <w:lang w:eastAsia="ru-RU"/>
        </w:rPr>
      </w:pPr>
    </w:p>
    <w:p w:rsidR="00C9554D" w:rsidRDefault="00C9554D" w:rsidP="00C9554D">
      <w:pPr>
        <w:tabs>
          <w:tab w:val="left" w:pos="6360"/>
        </w:tabs>
        <w:spacing w:after="0"/>
        <w:rPr>
          <w:rFonts w:ascii="Times New Roman" w:eastAsia="Times New Roman" w:hAnsi="Times New Roman"/>
          <w:b/>
          <w:color w:val="34343C"/>
          <w:sz w:val="20"/>
          <w:szCs w:val="20"/>
          <w:lang w:eastAsia="ru-RU"/>
        </w:rPr>
      </w:pPr>
    </w:p>
    <w:p w:rsidR="00481D43" w:rsidRPr="00481D43" w:rsidRDefault="00481D43" w:rsidP="00481D43">
      <w:pPr>
        <w:tabs>
          <w:tab w:val="left" w:pos="6360"/>
        </w:tabs>
        <w:spacing w:after="0"/>
        <w:jc w:val="center"/>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Устав</w:t>
      </w:r>
    </w:p>
    <w:p w:rsidR="00481D43" w:rsidRPr="00481D43" w:rsidRDefault="00481D43" w:rsidP="00481D43">
      <w:pPr>
        <w:tabs>
          <w:tab w:val="left" w:pos="6360"/>
        </w:tabs>
        <w:spacing w:after="0"/>
        <w:jc w:val="center"/>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сельского поселения Кабановка</w:t>
      </w:r>
    </w:p>
    <w:p w:rsidR="00481D43" w:rsidRPr="00481D43" w:rsidRDefault="00481D43" w:rsidP="00481D43">
      <w:pPr>
        <w:tabs>
          <w:tab w:val="left" w:pos="6360"/>
        </w:tabs>
        <w:spacing w:after="0"/>
        <w:jc w:val="center"/>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муниципального района Кинель-Черкасский Самарской области</w:t>
      </w:r>
    </w:p>
    <w:p w:rsidR="00481D43" w:rsidRPr="00481D43" w:rsidRDefault="00481D43" w:rsidP="00481D43">
      <w:pPr>
        <w:tabs>
          <w:tab w:val="left" w:pos="6360"/>
        </w:tabs>
        <w:spacing w:after="0"/>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center"/>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село Кабановка, 2025</w:t>
      </w:r>
    </w:p>
    <w:p w:rsidR="00481D43" w:rsidRPr="00481D43" w:rsidRDefault="00481D43" w:rsidP="00481D43">
      <w:pPr>
        <w:tabs>
          <w:tab w:val="left" w:pos="6360"/>
        </w:tabs>
        <w:spacing w:after="0"/>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ГЛАВА 1. ОБЩИЕ ПОЛОЖЕНИЯ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1.  Предмет Устава сельского поселения Кабановка муниципального района Кинель-Черкасский Самарской области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Устав сельского поселения Кабановка муниципального района Кинель-Черкасский Самарской области (далее – настоящий Устав) устанавливает правовые основы осуществления местного самоуправления на территории сельского поселения Кабановка муниципального района Кинель-Черкасский Самарской области, определяет формы участия населения в осуществлении местного самоуправления, структуру и порядок формирования органов местного самоуправления сельского поселения </w:t>
      </w:r>
      <w:r w:rsidRPr="00481D43">
        <w:rPr>
          <w:rFonts w:ascii="Times New Roman" w:eastAsia="Times New Roman" w:hAnsi="Times New Roman"/>
          <w:color w:val="34343C"/>
          <w:sz w:val="20"/>
          <w:szCs w:val="20"/>
          <w:lang w:eastAsia="ru-RU"/>
        </w:rPr>
        <w:lastRenderedPageBreak/>
        <w:t xml:space="preserve">Кабановка муниципального района Кинель-Черкасский Самарской области, их полномочия, экономическую основу местного самоуправления, а также регулирует иные вопросы реализации органами местного самоуправления сельского поселения Кабановка муниципального района Кинель-Черкасский  Самарской области  полномочий по решению вопросов непосредственного обеспечения жизнедеятельности населения (вопросов местного значения) (далее – вопросов местного значения) и исполнению отдельных государственных полномочий.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2.  Наименование и правовой статус сельского поселения Кабановка муниципального района Кинель-Черкасский Самарской области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Сельское поселение Кабановка муниципального района Кинель-Черкасский Самарской области (далее также – поселение) находится на территории Самарской области.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2. Поселение является муниципальным образованием, в котором местное самоуправление осуществляется в целях самостоятельного решения вопросов местного значения в пределах полномочий, предусмотренных в соответствии с Конституцией Российской Федерации федеральными законами, а в случаях, установленных федеральными законами, - законами субъектов Российской Федерации.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3. Права граждан на осуществление местного самоуправления в поселении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4.  Правовая основа местного самоуправления в поселении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 xml:space="preserve">Правовую основу местного самоуправления в поселении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w:t>
      </w:r>
      <w:r w:rsidRPr="00481D43">
        <w:rPr>
          <w:rFonts w:ascii="Times New Roman" w:eastAsia="Times New Roman" w:hAnsi="Times New Roman"/>
          <w:color w:val="34343C"/>
          <w:sz w:val="20"/>
          <w:szCs w:val="20"/>
          <w:lang w:eastAsia="ru-RU"/>
        </w:rPr>
        <w:lastRenderedPageBreak/>
        <w:t xml:space="preserve">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Самарской области, законы Самарской области, постановления Губернатора Самарской области и Правительства Самарской области, иные нормативные правовые акты Самарской области, настоящий Устав, решения, принятые на местных референдумах поселения и сходах граждан иные муниципальные правовые акты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w:t>
      </w:r>
      <w:r w:rsidRPr="00481D43">
        <w:rPr>
          <w:rFonts w:ascii="Times New Roman" w:eastAsia="Times New Roman" w:hAnsi="Times New Roman"/>
          <w:color w:val="34343C"/>
          <w:sz w:val="20"/>
          <w:szCs w:val="20"/>
          <w:lang w:eastAsia="ru-RU"/>
        </w:rPr>
        <w:tab/>
        <w:t>Понятия и термины используются в настоящем Уставе в значениях, определенных федеральным законодательством и законодательством Самарской области.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5.  Официальные символы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w:t>
      </w:r>
      <w:r w:rsidRPr="00481D43">
        <w:rPr>
          <w:rFonts w:ascii="Times New Roman" w:eastAsia="Times New Roman" w:hAnsi="Times New Roman"/>
          <w:color w:val="34343C"/>
          <w:sz w:val="20"/>
          <w:szCs w:val="20"/>
          <w:lang w:eastAsia="ru-RU"/>
        </w:rPr>
        <w:tab/>
        <w:t>Официальные символы поселения и порядок их официального использования устанавливаются решениями Собрания представителей сельского поселения Кабановка муниципального района Кинель-Черкасский Самарской области (далее – Собрание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6.  Территориальная организация местного самоуправления в поселении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Местное самоуправление в поселении осуществляется в пределах границ поселения, установленных Законом Самарской области от 25.02.2005 № 56-ГД «Об образовании сельских поселений в пределах муниципального района Кинель-Черкасский Самарской области, наделении их соответствующим статусом и установлении их границ».</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2. Изменение границ поселения, преобразование поселения осуществляется законом Самарской области в порядке, предусмотренном Федеральным законом от 20.03.2025 № 33-ФЗ «Об общих принципах организации местного самоуправления в единой системе публичной власти».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3. В соответствии с Законом Самарской области от 25.02.2005 № 56-ГД «Об образовании сельских поселений в пределах муниципального района Кинель-Черкасский Самарской области, наделении их соответствующим статусом и установлении их границ» в состав поселения входят село Богородское, село Екатериновка, село Кабановка, село Сарбай.</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 Административным центром поселения является село Кабановка.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ГЛАВА 2. КОМПЕТЕНЦИЯ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7.  Перечень вопросов местного значения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К вопросам местного значения поселения относятся: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(далее в настоящем Уставе термины «бюджет поселения» и «местный бюджет» используются как равнозначные);</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установление, изменение и отмена местных налогов и сборов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 владение, пользование и распоряжение имуществом, находящимся в муниципальной собственности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6)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7)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w:t>
      </w:r>
      <w:r w:rsidRPr="00481D43">
        <w:rPr>
          <w:rFonts w:ascii="Times New Roman" w:eastAsia="Times New Roman" w:hAnsi="Times New Roman"/>
          <w:color w:val="34343C"/>
          <w:sz w:val="20"/>
          <w:szCs w:val="20"/>
          <w:lang w:eastAsia="ru-RU"/>
        </w:rPr>
        <w:lastRenderedPageBreak/>
        <w:t>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8) создание условий для предоставления транспортных услуг населению и организация транспортного обслуживания населения в границах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10)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11) участие в предупреждении и ликвидации последствий чрезвычайных ситуаций в границах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12) обеспечение первичных мер пожарной безопасности в границах населенных пунктов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13) создание условий для обеспечения жителей поселения услугами связи, общественного питания, торговли и бытового обслуживания;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14) организация библиотечного обслуживания населения, комплектование и обеспечение сохранности библиотечных фондов библиотек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15) создание условий для организации досуга и обеспечения жителей поселения услугами организаций культуры;</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16)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17)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18)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19)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20) формирование архивных фондов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21) участие в организации деятельности по накоплению (в том числе раздельному накоплению) и транспортированию твердых коммунальных отходов;</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22)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23)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24)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w:t>
      </w:r>
      <w:r w:rsidRPr="00481D43">
        <w:rPr>
          <w:rFonts w:ascii="Times New Roman" w:eastAsia="Times New Roman" w:hAnsi="Times New Roman"/>
          <w:color w:val="34343C"/>
          <w:sz w:val="20"/>
          <w:szCs w:val="20"/>
          <w:lang w:eastAsia="ru-RU"/>
        </w:rPr>
        <w:lastRenderedPageBreak/>
        <w:t>аннулирование таких наименований, размещение информации в государственном адресном реестре;</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25) организация ритуальных услуг и содержание мест захоронения;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26)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27) осуществление мероприятий по обеспечению безопасности людей на водных объектах, охране их жизни и здоровья;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28) осуществление муниципального контроля в области охраны и использования особо охраняемых природных территорий местного значения;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29) содействие в развитии сельскохозяйственного производства, создание условий для развития малого и среднего предпринимательства;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30)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32) осуществление муниципального лесного контроля;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36)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37) обеспечение выполнения работ, необходимых для создания искусственных земельных участков для нужд поселения в соответствии с федеральным законом;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38) осуществление мер по противодействию коррупции в границах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39) участие в соответствии с федеральным законом в выполнении комплексных кадастровых работ;</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40)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похозяйственных книгах;</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Полномочия по решению вопроса местного значения, предусмотренного пунктом 23 настоящей статьи, осуществляются с учетом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8.  Права органов местного самоуправления поселения на решение вопросов, не отнесенных к вопросам местного значения поселений</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Органы местного самоуправления поселения имеют право на: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создание музеев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совершение нотариальных действий, предусмотренных законодательством, в случае отсутствия в поселении нотариуса;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 участие в осуществлении деятельности по опеке и попечительству;</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7) создание муниципальной пожарной охраны;</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8) создание условий для развития туризма;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w:t>
      </w:r>
      <w:r w:rsidRPr="00481D43">
        <w:rPr>
          <w:rFonts w:ascii="Times New Roman" w:eastAsia="Times New Roman" w:hAnsi="Times New Roman"/>
          <w:color w:val="34343C"/>
          <w:sz w:val="20"/>
          <w:szCs w:val="20"/>
          <w:lang w:eastAsia="ru-RU"/>
        </w:rPr>
        <w:lastRenderedPageBreak/>
        <w:t>соответствии с Федеральным законом от 24.11.1995 № 181-ФЗ «О социальной защите инвалидов в Российской Федерации»;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12) осуществление деятельности по обращению с животными без владельцев, обитающими на территории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15) осуществление мероприятий по защите прав потребителей, предусмотренных Законом Российской Федерации от 07.02.1992 № 2300-1 «О защите прав потребителей»;</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w:t>
      </w:r>
      <w:r w:rsidRPr="00481D43">
        <w:rPr>
          <w:rFonts w:ascii="Times New Roman" w:eastAsia="Times New Roman" w:hAnsi="Times New Roman"/>
          <w:color w:val="34343C"/>
          <w:sz w:val="20"/>
          <w:szCs w:val="20"/>
          <w:lang w:eastAsia="ru-RU"/>
        </w:rPr>
        <w:tab/>
        <w:t xml:space="preserve">  Органы местного самоуправления поселения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Самарской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Статья 9.  Право органов местного самоуправления поселения на заключение соглашений с органами местного самоуправления муниципального района Кинель-Черкасский Самарской области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Органы местного самоуправления поселения вправе заключать соглашения с органами местного самоуправления муниципального района Кинель-Черкасский Самарской области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поселения в бюджет муниципального района Кинель-Черкасский Самарской области в соответствии с Бюджетным кодексом Российской Федерации.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w:t>
      </w:r>
      <w:r w:rsidRPr="00481D43">
        <w:rPr>
          <w:rFonts w:ascii="Times New Roman" w:eastAsia="Times New Roman" w:hAnsi="Times New Roman"/>
          <w:color w:val="34343C"/>
          <w:sz w:val="20"/>
          <w:szCs w:val="20"/>
          <w:lang w:eastAsia="ru-RU"/>
        </w:rPr>
        <w:tab/>
        <w:t>Органы местного самоуправления поселения вправе осуществлять часть полномочий по решению вопросов местного значения органов местного самоуправления муниципального района Кинель-Черкасский Самарской области на основании соглашений о передаче органам местного самоуправления поселения осуществления части полномочий органов местного самоуправления муниципального района Кинель-Черкасский Самарской области за счет межбюджетных трансфертов, предоставляемых из бюджета муниципального района Кинель-Черкасский Самарской области в бюджет поселения в соответствии с Бюджетным кодексом Российской Федерации.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w:t>
      </w:r>
      <w:r w:rsidRPr="00481D43">
        <w:rPr>
          <w:rFonts w:ascii="Times New Roman" w:eastAsia="Times New Roman" w:hAnsi="Times New Roman"/>
          <w:color w:val="34343C"/>
          <w:sz w:val="20"/>
          <w:szCs w:val="20"/>
          <w:lang w:eastAsia="ru-RU"/>
        </w:rPr>
        <w:tab/>
        <w:t>Соглашения, указанные в пунктах 1 и 2 настоящей статьи,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пунктах 1 и 2 настоящей статьи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w:t>
      </w:r>
      <w:r w:rsidRPr="00481D43">
        <w:rPr>
          <w:rFonts w:ascii="Times New Roman" w:eastAsia="Times New Roman" w:hAnsi="Times New Roman"/>
          <w:color w:val="34343C"/>
          <w:sz w:val="20"/>
          <w:szCs w:val="20"/>
          <w:lang w:eastAsia="ru-RU"/>
        </w:rPr>
        <w:tab/>
        <w:t>Для осуществления переданных в соответствии с указанными в пункте 2 настоящей статьи соглашениями полномочий органы местного самоуправления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5.</w:t>
      </w:r>
      <w:r w:rsidRPr="00481D43">
        <w:rPr>
          <w:rFonts w:ascii="Times New Roman" w:eastAsia="Times New Roman" w:hAnsi="Times New Roman"/>
          <w:color w:val="34343C"/>
          <w:sz w:val="20"/>
          <w:szCs w:val="20"/>
          <w:lang w:eastAsia="ru-RU"/>
        </w:rPr>
        <w:tab/>
        <w:t xml:space="preserve">Не подлежит передаче органам местного самоуправления муниципального района Кинель-Черкасский Самарской области, осуществление полномочий, отнесенных </w:t>
      </w:r>
      <w:r w:rsidRPr="00481D43">
        <w:rPr>
          <w:rFonts w:ascii="Times New Roman" w:eastAsia="Times New Roman" w:hAnsi="Times New Roman"/>
          <w:color w:val="34343C"/>
          <w:sz w:val="20"/>
          <w:szCs w:val="20"/>
          <w:lang w:eastAsia="ru-RU"/>
        </w:rPr>
        <w:lastRenderedPageBreak/>
        <w:t xml:space="preserve">федеральными законами к исключительной компетенции органов местного самоуправления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6.</w:t>
      </w:r>
      <w:r w:rsidRPr="00481D43">
        <w:rPr>
          <w:rFonts w:ascii="Times New Roman" w:eastAsia="Times New Roman" w:hAnsi="Times New Roman"/>
          <w:color w:val="34343C"/>
          <w:sz w:val="20"/>
          <w:szCs w:val="20"/>
          <w:lang w:eastAsia="ru-RU"/>
        </w:rPr>
        <w:tab/>
        <w:t>Соглашения о передаче осуществления части полномочий органов местного самоуправления поселения должны содержать конкретный перечень прав и обязанностей, которые органы местного самоуправления муниципального района Кинель-Черкасский Самарской области могут осуществлять в рамках переданных полномочий.</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7.</w:t>
      </w:r>
      <w:r w:rsidRPr="00481D43">
        <w:rPr>
          <w:rFonts w:ascii="Times New Roman" w:eastAsia="Times New Roman" w:hAnsi="Times New Roman"/>
          <w:color w:val="34343C"/>
          <w:sz w:val="20"/>
          <w:szCs w:val="20"/>
          <w:lang w:eastAsia="ru-RU"/>
        </w:rPr>
        <w:tab/>
        <w:t xml:space="preserve">Соглашения о передаче полномочий органов местного самоуправления поселения заключаются после одобрения проектов соглашений Собранием представителей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8.</w:t>
      </w:r>
      <w:r w:rsidRPr="00481D43">
        <w:rPr>
          <w:rFonts w:ascii="Times New Roman" w:eastAsia="Times New Roman" w:hAnsi="Times New Roman"/>
          <w:color w:val="34343C"/>
          <w:sz w:val="20"/>
          <w:szCs w:val="20"/>
          <w:lang w:eastAsia="ru-RU"/>
        </w:rPr>
        <w:tab/>
        <w:t xml:space="preserve">В случае, если бюджетом поселения не предусмотрены межбюджетные трансферты, необходимые для реализации соглашения о передаче осуществления части полномочий, решение Собрания представителей поселения об одобрении проекта соглашения должно предусматривать внесение изменений в бюджет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9.</w:t>
      </w:r>
      <w:r w:rsidRPr="00481D43">
        <w:rPr>
          <w:rFonts w:ascii="Times New Roman" w:eastAsia="Times New Roman" w:hAnsi="Times New Roman"/>
          <w:color w:val="34343C"/>
          <w:sz w:val="20"/>
          <w:szCs w:val="20"/>
          <w:lang w:eastAsia="ru-RU"/>
        </w:rPr>
        <w:tab/>
        <w:t>Соглашения о передаче осуществления части полномочий Собрания представителей поселения по решению вопросов местного значения заключаются между Собранием представителей поселения и Собранием представителей муниципального района Кинель-Черкасский Самарской области. Соглашения о передаче осуществления части полномочий Администрации сельского поселения Кабановка муниципального района Кинель-Черкасский Самарской области (далее – Администрация поселения) по решению вопросов местного значения заключаются между Администрацией поселения и администрацией муниципального района Кинель-Черкасский Самарской области. От имени органов местного самоуправления поселения соглашения о передаче осуществления части полномочий по решению вопросов местного значения подписываются лицами, осуществляющими полномочия руководителей соответствующих органов местного самоуправления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10. Полномочия органов местного самоуправления поселения по решению вопросов местного значения. Наделение органов местного самоуправления поселения отдельными государственными полномочиями, участие в осуществлении государственных полномочий, не переданных органам местного самоуправления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1.</w:t>
      </w:r>
      <w:r w:rsidRPr="00481D43">
        <w:rPr>
          <w:rFonts w:ascii="Times New Roman" w:eastAsia="Times New Roman" w:hAnsi="Times New Roman"/>
          <w:color w:val="34343C"/>
          <w:sz w:val="20"/>
          <w:szCs w:val="20"/>
          <w:lang w:eastAsia="ru-RU"/>
        </w:rPr>
        <w:tab/>
        <w:t>В целях решения вопросов местного значения органы местного самоуправления поселения обладают следующими полномочиями: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принятие устава поселения и внесение в него изменений и дополнений, издание муниципальных правовых актов;</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установление официальных символов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   создание муниципальных предприятий, основанных на праве хозяйственного ведения, муниципальных казенных предприятий, основанных на праве оперативного управления (далее при совместном упоминании – муниципальные унитарные предприятия),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   установление тарифов на услуги, предоставляемые муниципальными унитарными предприятиями и учреждениями, и работы, выполняемые муниципальными унитарными предприятиями и учреждениями, если иное не предусмотрено федеральными законами;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5)   полномочиями по организации теплоснабжения, предусмотренными Федеральным законом «О теплоснабжении»;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6)   полномочиями в сфере водоснабжения и водоотведения, предусмотренными Федеральным законом «О водоснабжении и водоотведении»;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7)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8) организационное и материально-техническое обеспечение подготовки и проведения муниципальных выборов, местного референдума;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9)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10) 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 xml:space="preserve">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12) осуществление международных и внешнеэкономических связей в соответствии с Федеральным законом от 20.03.2025 № 33-ФЗ «Об общих принципах организации местного самоуправления в единой системе публичной власти»;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13) организация профессионального образования и дополнительного профессионального образования депутатов Собрания представителей поселения, в том числе председателя Собрания представителей сельского поселения Кабановка муниципального района Кинель-Черкасский Самарской области (далее также – председатель Собрания представителей поселения), а также Главы сельского поселения Кабановка муниципального района Кинель-Черкасский Самарской области (далее – Глава поселения), муниципальных служащих и работников муниципальных учреждений поселения,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15) иными полномочиями в соответствии с федеральными законами и настоящим Уставом.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w:t>
      </w:r>
      <w:r w:rsidRPr="00481D43">
        <w:rPr>
          <w:rFonts w:ascii="Times New Roman" w:eastAsia="Times New Roman" w:hAnsi="Times New Roman"/>
          <w:color w:val="34343C"/>
          <w:sz w:val="20"/>
          <w:szCs w:val="20"/>
          <w:lang w:eastAsia="ru-RU"/>
        </w:rPr>
        <w:tab/>
        <w:t xml:space="preserve">Законами Самарской области в случаях, установленных федеральными законами, может осуществляться перераспределение полномочий между органами местного самоуправления поселения и органами государственной власти Самарской области с учетом требований к такому перераспределению, установленных федеральным законом.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w:t>
      </w:r>
      <w:r w:rsidRPr="00481D43">
        <w:rPr>
          <w:rFonts w:ascii="Times New Roman" w:eastAsia="Times New Roman" w:hAnsi="Times New Roman"/>
          <w:color w:val="34343C"/>
          <w:sz w:val="20"/>
          <w:szCs w:val="20"/>
          <w:lang w:eastAsia="ru-RU"/>
        </w:rPr>
        <w:tab/>
        <w:t>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поселений, предусмотренных пунктами 9 – 12, 19 и 22 статьи 7 настоящего Устава.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4.</w:t>
      </w:r>
      <w:r w:rsidRPr="00481D43">
        <w:rPr>
          <w:rFonts w:ascii="Times New Roman" w:eastAsia="Times New Roman" w:hAnsi="Times New Roman"/>
          <w:color w:val="34343C"/>
          <w:sz w:val="20"/>
          <w:szCs w:val="20"/>
          <w:lang w:eastAsia="ru-RU"/>
        </w:rPr>
        <w:tab/>
        <w:t>К социально значимым работам могут быть отнесены только работы, не требующие специальной профессиональной подготовки.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5.</w:t>
      </w:r>
      <w:r w:rsidRPr="00481D43">
        <w:rPr>
          <w:rFonts w:ascii="Times New Roman" w:eastAsia="Times New Roman" w:hAnsi="Times New Roman"/>
          <w:color w:val="34343C"/>
          <w:sz w:val="20"/>
          <w:szCs w:val="20"/>
          <w:lang w:eastAsia="ru-RU"/>
        </w:rPr>
        <w:tab/>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6.</w:t>
      </w:r>
      <w:r w:rsidRPr="00481D43">
        <w:rPr>
          <w:rFonts w:ascii="Times New Roman" w:eastAsia="Times New Roman" w:hAnsi="Times New Roman"/>
          <w:color w:val="34343C"/>
          <w:sz w:val="20"/>
          <w:szCs w:val="20"/>
          <w:lang w:eastAsia="ru-RU"/>
        </w:rPr>
        <w:tab/>
        <w:t>Федеральными законами и законами Самарской области органы местного самоуправления поселения могут наделяться отдельными государственными полномочиями.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7.</w:t>
      </w:r>
      <w:r w:rsidRPr="00481D43">
        <w:rPr>
          <w:rFonts w:ascii="Times New Roman" w:eastAsia="Times New Roman" w:hAnsi="Times New Roman"/>
          <w:color w:val="34343C"/>
          <w:sz w:val="20"/>
          <w:szCs w:val="20"/>
          <w:lang w:eastAsia="ru-RU"/>
        </w:rPr>
        <w:tab/>
        <w:t>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8.</w:t>
      </w:r>
      <w:r w:rsidRPr="00481D43">
        <w:rPr>
          <w:rFonts w:ascii="Times New Roman" w:eastAsia="Times New Roman" w:hAnsi="Times New Roman"/>
          <w:color w:val="34343C"/>
          <w:sz w:val="20"/>
          <w:szCs w:val="20"/>
          <w:lang w:eastAsia="ru-RU"/>
        </w:rPr>
        <w:tab/>
        <w:t>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на основании решений Собрания представителей поселения. Проекты указанных решений Собрания представителей поселения могут быть внесены на рассмотрение Собрания представителей поселения только по инициативе Главы поселения или при наличии заключения Главы поселения в случае несвоевременного перечисления либо неперечисления местному бюджету субвенций из соответствующих бюджетов и при условии отсутствия дефицита бюджета.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9.</w:t>
      </w:r>
      <w:r w:rsidRPr="00481D43">
        <w:rPr>
          <w:rFonts w:ascii="Times New Roman" w:eastAsia="Times New Roman" w:hAnsi="Times New Roman"/>
          <w:color w:val="34343C"/>
          <w:sz w:val="20"/>
          <w:szCs w:val="20"/>
          <w:lang w:eastAsia="ru-RU"/>
        </w:rPr>
        <w:tab/>
        <w:t xml:space="preserve">Органы местного самоуправления поселения участвуют в осуществлении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в случае принятия Собранием представителей поселения решения о реализации права на участие в осуществлении указанных полномочий.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10.</w:t>
      </w:r>
      <w:r w:rsidRPr="00481D43">
        <w:rPr>
          <w:rFonts w:ascii="Times New Roman" w:eastAsia="Times New Roman" w:hAnsi="Times New Roman"/>
          <w:color w:val="34343C"/>
          <w:sz w:val="20"/>
          <w:szCs w:val="20"/>
          <w:lang w:eastAsia="ru-RU"/>
        </w:rPr>
        <w:tab/>
        <w:t xml:space="preserve">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w:t>
      </w:r>
      <w:r w:rsidRPr="00481D43">
        <w:rPr>
          <w:rFonts w:ascii="Times New Roman" w:eastAsia="Times New Roman" w:hAnsi="Times New Roman"/>
          <w:color w:val="34343C"/>
          <w:sz w:val="20"/>
          <w:szCs w:val="20"/>
          <w:lang w:eastAsia="ru-RU"/>
        </w:rPr>
        <w:lastRenderedPageBreak/>
        <w:t xml:space="preserve">поселения на осуществление целевых расходов) на осуществление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11.</w:t>
      </w:r>
      <w:r w:rsidRPr="00481D43">
        <w:rPr>
          <w:rFonts w:ascii="Times New Roman" w:eastAsia="Times New Roman" w:hAnsi="Times New Roman"/>
          <w:color w:val="34343C"/>
          <w:sz w:val="20"/>
          <w:szCs w:val="20"/>
          <w:lang w:eastAsia="ru-RU"/>
        </w:rPr>
        <w:tab/>
        <w:t>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12.</w:t>
      </w:r>
      <w:r w:rsidRPr="00481D43">
        <w:rPr>
          <w:rFonts w:ascii="Times New Roman" w:eastAsia="Times New Roman" w:hAnsi="Times New Roman"/>
          <w:color w:val="34343C"/>
          <w:sz w:val="20"/>
          <w:szCs w:val="20"/>
          <w:lang w:eastAsia="ru-RU"/>
        </w:rPr>
        <w:tab/>
        <w:t xml:space="preserve">Финансирование полномочий, предусмотренное пунктами 10 и 11 настоящей статьи, не является обязанностью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Статья 11.  Муниципальный контроль</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Самарской области.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w:t>
      </w:r>
      <w:r w:rsidRPr="00481D43">
        <w:rPr>
          <w:rFonts w:ascii="Times New Roman" w:eastAsia="Times New Roman" w:hAnsi="Times New Roman"/>
          <w:color w:val="34343C"/>
          <w:sz w:val="20"/>
          <w:szCs w:val="20"/>
          <w:lang w:eastAsia="ru-RU"/>
        </w:rPr>
        <w:tab/>
        <w:t>Организация и осуществление видов муниципального контроля регулируются Федеральным законом от 31.07.2020 № 248-ФЗ «О государственном контроле (надзоре) и муниципальном контроле в Российской Федерации».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ГЛАВА 3. 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12.  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общие положения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 xml:space="preserve">Формами непосредственного осуществления населением поселения местного самоуправления являются местный референдум, муниципальные выборы, сход граждан.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w:t>
      </w:r>
      <w:r w:rsidRPr="00481D43">
        <w:rPr>
          <w:rFonts w:ascii="Times New Roman" w:eastAsia="Times New Roman" w:hAnsi="Times New Roman"/>
          <w:color w:val="34343C"/>
          <w:sz w:val="20"/>
          <w:szCs w:val="20"/>
          <w:lang w:eastAsia="ru-RU"/>
        </w:rPr>
        <w:tab/>
        <w:t xml:space="preserve">Формами участия населения поселения в осуществлении местного самоуправления являются правотворческая инициатива граждан, инициативные проекты, территориальное общественное самоуправление, публичные слушания, общественные обсуждения, собрание граждан, конференция граждан (собрание делегатов), опрос граждан, староста сельского населенного пункта.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w:t>
      </w:r>
      <w:r w:rsidRPr="00481D43">
        <w:rPr>
          <w:rFonts w:ascii="Times New Roman" w:eastAsia="Times New Roman" w:hAnsi="Times New Roman"/>
          <w:color w:val="34343C"/>
          <w:sz w:val="20"/>
          <w:szCs w:val="20"/>
          <w:lang w:eastAsia="ru-RU"/>
        </w:rPr>
        <w:tab/>
        <w:t xml:space="preserve">Перечень форм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предусмотренный настоящим Уставом, не является исчерпывающим. Население поселения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«Об общих принципах организации местного самоуправления в единой системе публичной власти» и иным федеральным законам, законам Самарской области.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w:t>
      </w:r>
      <w:r w:rsidRPr="00481D43">
        <w:rPr>
          <w:rFonts w:ascii="Times New Roman" w:eastAsia="Times New Roman" w:hAnsi="Times New Roman"/>
          <w:color w:val="34343C"/>
          <w:sz w:val="20"/>
          <w:szCs w:val="20"/>
          <w:lang w:eastAsia="ru-RU"/>
        </w:rPr>
        <w:tab/>
        <w:t xml:space="preserve">Непосредственное осуществление населением поселения местного самоуправления и участие населения поселения в осуществлении местного самоуправления основываются на принципах законности и добровольности.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5.</w:t>
      </w:r>
      <w:r w:rsidRPr="00481D43">
        <w:rPr>
          <w:rFonts w:ascii="Times New Roman" w:eastAsia="Times New Roman" w:hAnsi="Times New Roman"/>
          <w:color w:val="34343C"/>
          <w:sz w:val="20"/>
          <w:szCs w:val="20"/>
          <w:lang w:eastAsia="ru-RU"/>
        </w:rPr>
        <w:tab/>
        <w:t>Органы местного самоуправления поселения и должностные лица местного самоуправления поселения обязаны содействовать населению поселения в непосредственном осуществлении местного самоуправления и участии населения в осуществлении местного самоуправления.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13.  Местный референдум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Местный референдум поселения (далее – местный референдум) проводится на всей территории поселения в целях решения непосредственно населением поселения вопросов местного значения.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w:t>
      </w:r>
      <w:r w:rsidRPr="00481D43">
        <w:rPr>
          <w:rFonts w:ascii="Times New Roman" w:eastAsia="Times New Roman" w:hAnsi="Times New Roman"/>
          <w:color w:val="34343C"/>
          <w:sz w:val="20"/>
          <w:szCs w:val="20"/>
          <w:lang w:eastAsia="ru-RU"/>
        </w:rPr>
        <w:tab/>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и Законом Самарской области от 11.02.2004 № 12-ГД «О местном референдуме Самарской области».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w:t>
      </w:r>
      <w:r w:rsidRPr="00481D43">
        <w:rPr>
          <w:rFonts w:ascii="Times New Roman" w:eastAsia="Times New Roman" w:hAnsi="Times New Roman"/>
          <w:color w:val="34343C"/>
          <w:sz w:val="20"/>
          <w:szCs w:val="20"/>
          <w:lang w:eastAsia="ru-RU"/>
        </w:rPr>
        <w:tab/>
        <w:t xml:space="preserve">Решение о назначении местного референдума принимает Собрание представителей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по инициативе, выдвинутой гражданами Российской Федерации, имеющими право на участие в местном референдуме;</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 по инициативе Собрания представителей поселения и Главы поселения, выдвинутой ими совместно.</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Статья 14.  Порядок выдвижения инициативы проведения местного референдума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Для выдвижения инициативы проведения местного референдума и сбора подписей граждан Российской Федерации в ее поддержку должна быть образована инициативная группа.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w:t>
      </w:r>
      <w:r w:rsidRPr="00481D43">
        <w:rPr>
          <w:rFonts w:ascii="Times New Roman" w:eastAsia="Times New Roman" w:hAnsi="Times New Roman"/>
          <w:color w:val="34343C"/>
          <w:sz w:val="20"/>
          <w:szCs w:val="20"/>
          <w:lang w:eastAsia="ru-RU"/>
        </w:rPr>
        <w:tab/>
        <w:t>Инициативная группа для выдвижения инициативы проведения местного референдума образуется гражданином или группой граждан Российской Федерации, имеющих право на участие в местном референдуме, в количестве не менее 10 (десяти) человек.</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w:t>
      </w:r>
      <w:r w:rsidRPr="00481D43">
        <w:rPr>
          <w:rFonts w:ascii="Times New Roman" w:eastAsia="Times New Roman" w:hAnsi="Times New Roman"/>
          <w:color w:val="34343C"/>
          <w:sz w:val="20"/>
          <w:szCs w:val="20"/>
          <w:lang w:eastAsia="ru-RU"/>
        </w:rPr>
        <w:tab/>
        <w:t xml:space="preserve">В случае выдвижения инициативы проведения местного референдума избирательным </w:t>
      </w:r>
      <w:r w:rsidRPr="00481D43">
        <w:rPr>
          <w:rFonts w:ascii="Times New Roman" w:eastAsia="Times New Roman" w:hAnsi="Times New Roman"/>
          <w:color w:val="34343C"/>
          <w:sz w:val="20"/>
          <w:szCs w:val="20"/>
          <w:lang w:eastAsia="ru-RU"/>
        </w:rPr>
        <w:lastRenderedPageBreak/>
        <w:t>объединением или иным общественным объединением руководящий орган указанного избирательного объединения или иного общественного объединения либо руководящий орган его регионального отделения или иного структурного подразделения выступают в качестве инициативной группы независимо от своей численности.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 Инициативная группа по проведению местного референдума обращается с ходатайством о регистрации группы в комиссию, организующую подготовку и проведение местного референдума.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5. Избирательная комиссия, указанная в пункте 4 настоящей статьи, в течение 15 (пятнадцати)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в случае соответствия указанных ходатайства и документов требованиям Федерального закона от 12.06.2002 № 67-ФЗ «Об основных гарантиях избирательных прав и права на участие в референдуме граждан Российской Федерации», Закона Самарской области от 11.02.2004 № 12-ГД «О местном референдуме Самарской области», настоящего Устава – о направлении их в Собрание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в противном случае – об отказе в регистрации инициативной группы.</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6.</w:t>
      </w:r>
      <w:r w:rsidRPr="00481D43">
        <w:rPr>
          <w:rFonts w:ascii="Times New Roman" w:eastAsia="Times New Roman" w:hAnsi="Times New Roman"/>
          <w:color w:val="34343C"/>
          <w:sz w:val="20"/>
          <w:szCs w:val="20"/>
          <w:lang w:eastAsia="ru-RU"/>
        </w:rPr>
        <w:tab/>
        <w:t>Собрание представителей поселения обязано проверить соответствие вопроса (вопросов), предлагаемого (предлагаемых) для вынесения на местный референдум, требованиям Закона Самарской области от 11.02.2004 № 12-ГД «О местном референдуме Самарской области» (далее в настоящей статье – Закон Самарской области) в срок, не превышающий 20 (двадцати) дней со дня поступления в Собрание представителей поселения ходатайства инициативной группы по проведению местного референдума и приложенных к нему документов.</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7.</w:t>
      </w:r>
      <w:r w:rsidRPr="00481D43">
        <w:rPr>
          <w:rFonts w:ascii="Times New Roman" w:eastAsia="Times New Roman" w:hAnsi="Times New Roman"/>
          <w:color w:val="34343C"/>
          <w:sz w:val="20"/>
          <w:szCs w:val="20"/>
          <w:lang w:eastAsia="ru-RU"/>
        </w:rPr>
        <w:tab/>
        <w:t xml:space="preserve">Проверка соответствия вопроса (вопросов) местного референдума требованиям Закона Самарской области производится Собранием представителей поселения на заседании.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8.</w:t>
      </w:r>
      <w:r w:rsidRPr="00481D43">
        <w:rPr>
          <w:rFonts w:ascii="Times New Roman" w:eastAsia="Times New Roman" w:hAnsi="Times New Roman"/>
          <w:color w:val="34343C"/>
          <w:sz w:val="20"/>
          <w:szCs w:val="20"/>
          <w:lang w:eastAsia="ru-RU"/>
        </w:rPr>
        <w:tab/>
        <w:t>По результатам проверки соответствия вопроса (вопросов) местного референдума требованиям Закона Самарской области Собрание представителей поселения принимает решение о соответствии вопроса (вопросов) местного референдума требованиям Закона Самарской области либо о несоответствии вопроса (вопросов) местного референдума требованиям Закона Самарской области.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9.</w:t>
      </w:r>
      <w:r w:rsidRPr="00481D43">
        <w:rPr>
          <w:rFonts w:ascii="Times New Roman" w:eastAsia="Times New Roman" w:hAnsi="Times New Roman"/>
          <w:color w:val="34343C"/>
          <w:sz w:val="20"/>
          <w:szCs w:val="20"/>
          <w:lang w:eastAsia="ru-RU"/>
        </w:rPr>
        <w:tab/>
        <w:t xml:space="preserve">Порядок проверки соответствия вопроса (вопросов) референдума требованиям Закона Самарской </w:t>
      </w:r>
      <w:r w:rsidRPr="00481D43">
        <w:rPr>
          <w:rFonts w:ascii="Times New Roman" w:eastAsia="Times New Roman" w:hAnsi="Times New Roman"/>
          <w:color w:val="34343C"/>
          <w:sz w:val="20"/>
          <w:szCs w:val="20"/>
          <w:lang w:eastAsia="ru-RU"/>
        </w:rPr>
        <w:lastRenderedPageBreak/>
        <w:t>области определяется Собранием представителей поселения самостоятельно с учетом требований настоящего Устава.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15.  Регистрация инициативной группы по проведению местного референдума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 xml:space="preserve">Если Собрание представителей поселения признает, что вопрос (вопросы), выносимый (выносимые) на местный референдум, отвечает (отвечают) требованиям Закона Самарской области от 11.02.2004 № 12-ГД «О местном референдуме Самарской области», комиссия, организующая подготовку и проведение местного референдума,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w:t>
      </w:r>
      <w:r w:rsidRPr="00481D43">
        <w:rPr>
          <w:rFonts w:ascii="Times New Roman" w:eastAsia="Times New Roman" w:hAnsi="Times New Roman"/>
          <w:color w:val="34343C"/>
          <w:sz w:val="20"/>
          <w:szCs w:val="20"/>
          <w:lang w:eastAsia="ru-RU"/>
        </w:rPr>
        <w:tab/>
        <w:t>Решение о регистрации инициативной группы по проведению местного референдума принимается в пятнадцатидневный срок со дня принятия Собранием представителей поселения решения о соответствии вопроса (вопросов) местного референдума требованиям Закона Самарской области от 11.02.2004 № 12-ГД «О местном референдуме Самарской области».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w:t>
      </w:r>
      <w:r w:rsidRPr="00481D43">
        <w:rPr>
          <w:rFonts w:ascii="Times New Roman" w:eastAsia="Times New Roman" w:hAnsi="Times New Roman"/>
          <w:color w:val="34343C"/>
          <w:sz w:val="20"/>
          <w:szCs w:val="20"/>
          <w:lang w:eastAsia="ru-RU"/>
        </w:rPr>
        <w:tab/>
        <w:t xml:space="preserve">Регистрационное свидетельство, выдаваемое инициативной группе по проведению местного референдума комиссией, организующей подготовку и проведение местного референдума, действительно до официального опубликования (обнародования) результатов местного референдума либо принятия решения об отказе в назначении местного референдума, отмене местного референдума, аннулирования решения о регистрации инициативной группы.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Статья 16.  Иные группы участников местного референдума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После регистрации инициативной группы в целях проведения агитации против проведения местного референдума, против участия в местном референдуме, против вопроса (вопросов) местного референдума, осуществления иной деятельности, направленной на получение определенного результата на местном референдуме, могут создаваться иные группы участников местного референдума.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2.</w:t>
      </w:r>
      <w:r w:rsidRPr="00481D43">
        <w:rPr>
          <w:rFonts w:ascii="Times New Roman" w:eastAsia="Times New Roman" w:hAnsi="Times New Roman"/>
          <w:color w:val="34343C"/>
          <w:sz w:val="20"/>
          <w:szCs w:val="20"/>
          <w:lang w:eastAsia="ru-RU"/>
        </w:rPr>
        <w:tab/>
        <w:t>Иные группы участников местного референдума могут создаваться: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гражданами Российской Федерации, имеющими право на участие в местном референдуме;</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определенном федеральным законом, на уровне поселения или на более высоком уровне не позднее чем за шесть месяцев до дня образования соответствующих иных групп участников местного референдума.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w:t>
      </w:r>
      <w:r w:rsidRPr="00481D43">
        <w:rPr>
          <w:rFonts w:ascii="Times New Roman" w:eastAsia="Times New Roman" w:hAnsi="Times New Roman"/>
          <w:color w:val="34343C"/>
          <w:sz w:val="20"/>
          <w:szCs w:val="20"/>
          <w:lang w:eastAsia="ru-RU"/>
        </w:rPr>
        <w:tab/>
        <w:t>Иная группа участников местного референдума образуется группой граждан Российской Федерации, имеющих право на участие в местном референдуме, в количестве не менее 10 (десяти) человек.</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w:t>
      </w:r>
      <w:r w:rsidRPr="00481D43">
        <w:rPr>
          <w:rFonts w:ascii="Times New Roman" w:eastAsia="Times New Roman" w:hAnsi="Times New Roman"/>
          <w:color w:val="34343C"/>
          <w:sz w:val="20"/>
          <w:szCs w:val="20"/>
          <w:lang w:eastAsia="ru-RU"/>
        </w:rPr>
        <w:tab/>
        <w:t xml:space="preserve">Иная группа участников местного референдума подлежит регистрации в комиссии, организующей подготовку и проведение местного референдума, не позднее чем за 30 (тридцать) дней до дня голосования.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Статья 17.  Назначение местного референдума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 xml:space="preserve">   Собрание представителей поселения принимает решение о назначении местного референдума в течение 30 (тридцати) дней со дня поступления в Собрание представителей поселения документов, на основании которых назначается местный референдум.</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w:t>
      </w:r>
      <w:r w:rsidRPr="00481D43">
        <w:rPr>
          <w:rFonts w:ascii="Times New Roman" w:eastAsia="Times New Roman" w:hAnsi="Times New Roman"/>
          <w:color w:val="34343C"/>
          <w:sz w:val="20"/>
          <w:szCs w:val="20"/>
          <w:lang w:eastAsia="ru-RU"/>
        </w:rPr>
        <w:tab/>
        <w:t xml:space="preserve">   Решение о назначении местного референдума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менее чем за 45 (сорок пять) дней до дня голосования.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w:t>
      </w:r>
      <w:r w:rsidRPr="00481D43">
        <w:rPr>
          <w:rFonts w:ascii="Times New Roman" w:eastAsia="Times New Roman" w:hAnsi="Times New Roman"/>
          <w:color w:val="34343C"/>
          <w:sz w:val="20"/>
          <w:szCs w:val="20"/>
          <w:lang w:eastAsia="ru-RU"/>
        </w:rPr>
        <w:tab/>
        <w:t xml:space="preserve">   Решение Собрания представителей поселения о назначении местного референдума, а также о перенесении дня голосования на местном референдуме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позднее чем через 5 (пять) дней со дня принятия.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4.</w:t>
      </w:r>
      <w:r w:rsidRPr="00481D43">
        <w:rPr>
          <w:rFonts w:ascii="Times New Roman" w:eastAsia="Times New Roman" w:hAnsi="Times New Roman"/>
          <w:color w:val="34343C"/>
          <w:sz w:val="20"/>
          <w:szCs w:val="20"/>
          <w:lang w:eastAsia="ru-RU"/>
        </w:rPr>
        <w:tab/>
        <w:t xml:space="preserve">   Собрание представителей поселения вправе не позднее чем за 25 (двадцать пять) дней до назначенного дня голосования на местном референдуме принять решение о переносе голосования на местном референдуме на более поздний срок (но не более чем на 90 (девяносто) дней) в целях совмещения дня голосования на местном референдуме с днем голосования на назначенных выборах в органы государственной власти или муниципальных выборах, либо с днем голосования на ином назначенном референдуме.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5. 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местный референдум может проводиться в течение нескольких дней подряд, но не более трех дней.</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18.  Отмена и изменение решения, принятого на местном референдуме, признание его недействительным (недействующим) в судебном порядке. Проведение референдума с такой же по смыслу формулировкой вопроса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Решение, принятое на местном референдуме, может быть отменено или изменено путем принятия иного решения на местном референдуме не ранее, чем через 2 (два) года после принятия такого решения, либо признано недействительным (недействующим) в судебном порядке.</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w:t>
      </w:r>
      <w:r w:rsidRPr="00481D43">
        <w:rPr>
          <w:rFonts w:ascii="Times New Roman" w:eastAsia="Times New Roman" w:hAnsi="Times New Roman"/>
          <w:color w:val="34343C"/>
          <w:sz w:val="20"/>
          <w:szCs w:val="20"/>
          <w:lang w:eastAsia="ru-RU"/>
        </w:rPr>
        <w:tab/>
        <w:t>Местный референдум с такой же по смыслу формулировкой вопроса не проводится в течение 2 (двух) лет со дня официального опубликования результатов местного референдума.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19. Общие положения о муниципальных выборах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Муниципальные выборы в поселении (далее – муниципальные выборы) проводятся в целях избрания депутатов Собрания представителей поселения на основе всеобщего равного и прямого избирательного права при тайном голосовании. Участие в муниципальных выборах является свободным и добровольным.</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2.</w:t>
      </w:r>
      <w:r w:rsidRPr="00481D43">
        <w:rPr>
          <w:rFonts w:ascii="Times New Roman" w:eastAsia="Times New Roman" w:hAnsi="Times New Roman"/>
          <w:color w:val="34343C"/>
          <w:sz w:val="20"/>
          <w:szCs w:val="20"/>
          <w:lang w:eastAsia="ru-RU"/>
        </w:rPr>
        <w:tab/>
        <w:t>Муниципальные выборы назначаются Собранием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w:t>
      </w:r>
      <w:r w:rsidRPr="00481D43">
        <w:rPr>
          <w:rFonts w:ascii="Times New Roman" w:eastAsia="Times New Roman" w:hAnsi="Times New Roman"/>
          <w:color w:val="34343C"/>
          <w:sz w:val="20"/>
          <w:szCs w:val="20"/>
          <w:lang w:eastAsia="ru-RU"/>
        </w:rPr>
        <w:tab/>
        <w:t>Решение о назначении муниципальных выборов должно быть принято Собранием представителей поселения не ранее чем за 90 (девяносто) дней и не позднее чем за 80 (восемьдесят) дней до дня голосования.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w:t>
      </w:r>
      <w:r w:rsidRPr="00481D43">
        <w:rPr>
          <w:rFonts w:ascii="Times New Roman" w:eastAsia="Times New Roman" w:hAnsi="Times New Roman"/>
          <w:color w:val="34343C"/>
          <w:sz w:val="20"/>
          <w:szCs w:val="20"/>
          <w:lang w:eastAsia="ru-RU"/>
        </w:rPr>
        <w:tab/>
        <w:t>Решение о назначении муниципальных выборов подлежит официальному опубликованию не позднее чем через 5 (пять) дней со дня его принятия.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5.</w:t>
      </w:r>
      <w:r w:rsidRPr="00481D43">
        <w:rPr>
          <w:rFonts w:ascii="Times New Roman" w:eastAsia="Times New Roman" w:hAnsi="Times New Roman"/>
          <w:color w:val="34343C"/>
          <w:sz w:val="20"/>
          <w:szCs w:val="20"/>
          <w:lang w:eastAsia="ru-RU"/>
        </w:rPr>
        <w:tab/>
        <w:t>При назначении досрочных выборов сроки, указанные в пункте 3 настоящей статьи, а также сроки осуществления иных избирательных действий могут быть сокращены, но не более чем на одну треть.</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6.</w:t>
      </w:r>
      <w:r w:rsidRPr="00481D43">
        <w:rPr>
          <w:rFonts w:ascii="Times New Roman" w:eastAsia="Times New Roman" w:hAnsi="Times New Roman"/>
          <w:color w:val="34343C"/>
          <w:sz w:val="20"/>
          <w:szCs w:val="20"/>
          <w:lang w:eastAsia="ru-RU"/>
        </w:rPr>
        <w:tab/>
        <w:t>В случаях, установленных федеральным законом, муниципальные выборы назначаются соответствующей комиссии, организующей подготовку и проведение выборов в органы местного самоуправления. Если соответствующая избирательная комиссия не назначит в установленный законодательством срок муниципальные выборы либо если такая избирательная комиссия отсутствует и не может быть сформирована в порядке, предусмотренном Федеральным законом от 12.06.2002 № 67-ФЗ «Об основных гарантиях избирательных прав и права на участие в референдуме граждан Российской Федерации»,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позднее которого уполномоченный на то орган или должностное лицо, а в случае их отсутствия – соответствующая избирательная комиссия должны назначить выборы.</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7.</w:t>
      </w:r>
      <w:r w:rsidRPr="00481D43">
        <w:rPr>
          <w:rFonts w:ascii="Times New Roman" w:eastAsia="Times New Roman" w:hAnsi="Times New Roman"/>
          <w:color w:val="34343C"/>
          <w:sz w:val="20"/>
          <w:szCs w:val="20"/>
          <w:lang w:eastAsia="ru-RU"/>
        </w:rPr>
        <w:tab/>
        <w:t xml:space="preserve">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и принимаемыми в соответствии с ним законами Самарской области.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8.</w:t>
      </w:r>
      <w:r w:rsidRPr="00481D43">
        <w:rPr>
          <w:rFonts w:ascii="Times New Roman" w:eastAsia="Times New Roman" w:hAnsi="Times New Roman"/>
          <w:color w:val="34343C"/>
          <w:sz w:val="20"/>
          <w:szCs w:val="20"/>
          <w:lang w:eastAsia="ru-RU"/>
        </w:rPr>
        <w:tab/>
        <w:t xml:space="preserve">По решению уполномоченной в соответствии с Федеральным законом от 12.06.2002 № 67-ФЗ «Об </w:t>
      </w:r>
      <w:r w:rsidRPr="00481D43">
        <w:rPr>
          <w:rFonts w:ascii="Times New Roman" w:eastAsia="Times New Roman" w:hAnsi="Times New Roman"/>
          <w:color w:val="34343C"/>
          <w:sz w:val="20"/>
          <w:szCs w:val="20"/>
          <w:lang w:eastAsia="ru-RU"/>
        </w:rPr>
        <w:lastRenderedPageBreak/>
        <w:t>основных гарантиях избирательных прав и права на участие в референдуме граждан Российской Федерации» избирательной комиссии муниципальные выборы могут проводиться в течение нескольких дней подряд, но не более трех дней.</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Статья 20. Избирательная система, применяемая на муниципальных выборах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Муниципальные выборы депутатов Собрания представителей поселения проводятся с применением мажоритарной избирательной системы относительного большинства по одномандатным избирательным округам.</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Статья 21. Сход граждан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1. В случаях, предусмотренных Федеральным законом от 20.03.2025 № 33-ФЗ «Об общих принципах организации местного самоуправления в единой системе публичной власти», сход граждан может проводиться: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 в соответствии с законом Самарской области на части территории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 на территории поселения или на части его территории по вопросу выявления мнения граждан о поддержке инициативного проекта.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2. Сход граждан может созываться Главой поселения либо Собранием представителей поселения, в том числе по инициативе группы жителей соответствующей части территории населенного пункта численностью не менее 10 человек.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  Проведение схода граждан обеспечивается Главой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 Правовой акт о созыве схода граждан должен предусматривать:</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место и время проведения схода граждан;</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2) заблаговременное оповещение жителей территории, в границах которой проводится сход граждан, о времени и месте проведения схода граждан;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3) 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правового акта о созыве схода граждан до даты проведения схода граждан.</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Правовой акт о созыве схода граждан подлежит официальному опубликованию, а также обнародованию путем его размещения на официальном сайте Администрации поселения в информационно-телекоммуникационной сети «Интернет».</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В случае,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правовым актом о созыве схода граждан.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5. Время и место проведения схода граждан должно удовлетворять возможности совместного присутствия обладающих избирательным правом жителей территории, в границах которой проводится сход граждан.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6. Сход граждан правомочен при участии в нем более половины обладающих избирательным правом жителей населенного пункта (либо части его территории).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7. В случае созыва схода граждан Главой поселения председательствует на нём Глава поселения или уполномоченное им должностное лицо местного самоуправления.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В случае созыва схода граждан Собранием представителей поселения председательствует на нём председатель Собрания представителей поселения или уполномоченный Собранием представителей поселения депутат Собрания представителей поселения либо должностное лицо местного самоуправления.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8. Решение схода граждан считается принятым, если за него проголосовало более половины участников схода граждан.</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9. Органы местного самоуправления и должностные лица местного самоуправления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10. Решения, принятые на сходе граждан, подлежат официальном опубликованию, органом местного самоуправления, принявшим решение о созыве соответствующего схода граждан.</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22. Правотворческая инициатива граждан в поселении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Порядок осуществления правотворческой инициативы граждан, принятия к рассмотрению и рассмотрения проекта муниципального правового акта, внесенного гражданами, в поселении определяется решением Собрания представителей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23.  Инициативные проекты</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1.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поселения может быть внесен инициативный проект.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Порядок определения части территории муниципального образования, на которой могут реализовываться инициативные проекты, порядок выдвижения, внесения, обсуждения, рассмотрения инициативных проектов, порядок проведения их конкурсного отбора, порядок формирования и деятельности коллегиального органа (комиссии), уполномоченного проводить конкурсный отбор инициативных проектов, порядок расчета и возврата сумм инициативных платежей, необходимых для реализации инициативных проектов и подлежащих возврату лицам (в том числе организациям), осуществившим их перечисление в местный бюджет, определяются решением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В отношении инициативных проектов, выдвигаемых для получения финансовой поддержки за счет межбюджетных трансфертов из бюджета Самарской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Самарской области.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Статья 24. Территориальное общественное самоуправление в поселении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Порядок организации и осуществления территориального общественного самоуправления, условия и порядок выделения необходимых средств из бюджета поселения, а также порядок регистрации устава территориального общественного самоуправления определяются решением Собрания представителей поселения в соответствии с «Федеральным законом от 20.03.2025 № 33-ФЗ «Об общих принципах организации местного самоуправления в единой системе публичной власти».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25. Староста сельского населенного пункта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поселения может назначаться староста сельского населенного пункта.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2. Староста сельского населенного пункта назначается Собранием представителей поселения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18 лет и имеющих в собственности жилое помещение, расположенное на территории данного сельского населенного пункта.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 Срок полномочий старосты сельского населенного пункта составляет 5 лет.</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4. Полномочия старосты сельского населенного пункта прекращаются досрочно по решению Собрания представителей поселения по представлению собрания граждан сельского населенного пункта, а также в случаях, установленных пунктами 1 – 7, 9 и 10 части 1 статьи 30 Федерального закона от 20.03.2025 № 33-ФЗ «Об общих принципах организации местного самоуправления в единой системе публичной власти».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5. Староста сельского населенного пункта для решения возложенных на него задач осуществляет полномочия и права, предусмотренные Федеральным законом от 20.03.2025 № 33-ФЗ «Об общих принципах организации местного самоуправления в единой системе публичной власти», а также решением Собрания представителей поселения в соответствии с законом Самарской области.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6. Гарантии деятельности и иные вопросы статуса старосты сельского населенного пункта, в том числе вопросы материально-технического и организационного </w:t>
      </w:r>
      <w:r w:rsidRPr="00481D43">
        <w:rPr>
          <w:rFonts w:ascii="Times New Roman" w:eastAsia="Times New Roman" w:hAnsi="Times New Roman"/>
          <w:color w:val="34343C"/>
          <w:sz w:val="20"/>
          <w:szCs w:val="20"/>
          <w:lang w:eastAsia="ru-RU"/>
        </w:rPr>
        <w:lastRenderedPageBreak/>
        <w:t xml:space="preserve">обеспечения старосты, устанавливаются решением Собрания представителей поселения в соответствии с законом Самарской области.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26.  Публичные слушания, общественные обсуждения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1. Для обсуждения проектов муниципальных правовых актов по вопросам местного значения с участием жителей поселения Собранием представителей поселения, Главой поселения могут проводиться публичные слушания.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Порядок назначения и проведения публичных слушаний определяется решением Собрания представителей поселения в соответствии с законом Самарской области.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2.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Собрания представителей поселения в соответствии с законодательством о градостроительной деятельности.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27. Собрание граждан</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Собрания граждан могут проводиться: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для обсуждения вопросов местного значения;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для информирования населения о деятельности органов местного самоуправления и должностных лиц местного самоуправления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 на территории поселения или на части его территории по вопросу выявления мнения граждан о поддержке инициативного проекта;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5) в целях осуществления территориального общественного самоуправления на части территории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Собрание граждан проводится по инициативе населения, Собрания представителей поселения, Главы поселения, а также в случаях, предусмотренных уставом территориального общественного самоуправления.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такая возможность предусмотрена законом Самарской области.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4. Порядок назначения и проведения собрания граждан, полномочия собрания граждан определяются в соответствии с Федеральным законом от 20.03.2025 № 33-ФЗ «Об общих принципах организации местного самоуправления в единой системе публичной власти» решением Собрания представителей поселения, уставом территориального общественного самоуправления (при проведении собрания граждан в целях осуществления территориального общественного самоуправления).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28. Конференция граждан (собрание делегатов)</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 xml:space="preserve">В случае, когда проведение собрания граждан представляется затруднительным по причине отсутствия необходимых помещений, вследствие неблагоприятных климатических условий, а также в иных случаях, предусмотренных нормативными решениями Собрания представителей поселения, уставом территориального общественного самоуправления, полномочия собрания граждан по вопросам организации и осуществления территориального общественного самоуправления могут осуществляться конференцией граждан (собранием делегатов).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Примечание. В настоящем Уставе термины «нормативное решение Собрания представителей поселения» и «решение Собрания представителей поселения, устанавливающее правила, обязательные для исполнения на территории поселения» используются как тождественные.</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Порядок назначения и проведения конференции граждан (собрания делегатов), избрания делегатов определяется решением Собрания представителей поселения, уставом территориального общественного самоуправления.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29. Опрос граждан</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Опрос граждан проводится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поселения в части осуществления полномочий по решению вопросов местного значения, а также органами государственной власти Самарской области в части осуществления полномочий по решению вопросов установления общих принципов организации местного самоуправления.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Порядок назначения и проведения опроса граждан определяется решением Собрания представителей поселения в соответствии с Федеральным законом от 20.03.2025 № 33-ФЗ «Об общих принципах организации местного самоуправления в единой системе публичной власти» и законом Самарской области.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ГЛАВА 4. ОРГАНЫ МЕСТНОГО САМОУПРАВЛЕНИЯ И ДОЛЖНОСТНЫЕ ЛИЦА МЕСТНОГО САМОУПРАВЛЕНИЯ ПОСЕЛЕНИЯ. МУНИЦИПАЛЬНАЯ СЛУЖБА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30.  Структура органов местного самоуправления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В структуру органов местного самоуправления поселения входят:</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Собрание представителей поселения – представительный орган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2) Глава поселения – высшее выборное должностное лицо поселения, избираемое Собранием представителей поселения из числа кандидатов, представленных конкурсной комиссией по результатам конкурса, возглавляющее Администрацию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 Администрация поселения – исполнительно-распорядительный орган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 Контрольно-счетная комиссия сельского поселения Кабановка муниципального района Кинель-Черкасский Самарской области (далее – контрольно-счетная комиссия поселения) – постоянно действующий орган внешнего муниципального финансового контроля поселения без статуса юридического лица.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w:t>
      </w:r>
      <w:r w:rsidRPr="00481D43">
        <w:rPr>
          <w:rFonts w:ascii="Times New Roman" w:eastAsia="Times New Roman" w:hAnsi="Times New Roman"/>
          <w:color w:val="34343C"/>
          <w:sz w:val="20"/>
          <w:szCs w:val="20"/>
          <w:lang w:eastAsia="ru-RU"/>
        </w:rPr>
        <w:tab/>
        <w:t>Изменения в структуру органов местного самоуправления поселения осуществляются только путем внесения изменений в настоящую статью Устава, в порядке, установленном для внесения изменений и дополнений в настоящий Устав, и в соответствии с Федеральным законом от 20.03.2025 № 33-ФЗ «Об общих принципах организации местного самоуправления в единой системе публичной власти».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Решение Собрания представителей поселения об изменении структуры органов местного самоуправления вступает в силу не ранее чем по истечении срока полномочий Собрания представителей поселения, принявшего указанное решение, за исключением случаев, предусмотренных Федеральным законом от 06.10.2003 № 131-ФЗ «Об общих принципах организации местного самоуправления в Российской Федерации».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w:t>
      </w:r>
      <w:r w:rsidRPr="00481D43">
        <w:rPr>
          <w:rFonts w:ascii="Times New Roman" w:eastAsia="Times New Roman" w:hAnsi="Times New Roman"/>
          <w:color w:val="34343C"/>
          <w:sz w:val="20"/>
          <w:szCs w:val="20"/>
          <w:lang w:eastAsia="ru-RU"/>
        </w:rPr>
        <w:tab/>
        <w:t>Органы местного самоуправления поселения не входят в систему федеральных органов государственной власти и систему органов государственной власти Самарской области.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w:t>
      </w:r>
      <w:r w:rsidRPr="00481D43">
        <w:rPr>
          <w:rFonts w:ascii="Times New Roman" w:eastAsia="Times New Roman" w:hAnsi="Times New Roman"/>
          <w:color w:val="34343C"/>
          <w:sz w:val="20"/>
          <w:szCs w:val="20"/>
          <w:lang w:eastAsia="ru-RU"/>
        </w:rPr>
        <w:tab/>
        <w:t xml:space="preserve">Участие органов государственной власти и их должностных лиц в формировании органов местного самоуправления поселения, назначении на должность и освобождении от должности должностных лиц местного самоуправления поселения допускается только в случаях и порядке, установленных Федеральным законом от 20.03.2025 № 33-ФЗ «Об общих принципах организации местного самоуправления в единой системе публичной власти».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31.  Собрание представителей поселения: состав, место нахождения и статус</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 xml:space="preserve">Собрание представителей поселения может осуществлять свои полномочия в случае избрания не </w:t>
      </w:r>
      <w:r w:rsidRPr="00481D43">
        <w:rPr>
          <w:rFonts w:ascii="Times New Roman" w:eastAsia="Times New Roman" w:hAnsi="Times New Roman"/>
          <w:color w:val="34343C"/>
          <w:sz w:val="20"/>
          <w:szCs w:val="20"/>
          <w:lang w:eastAsia="ru-RU"/>
        </w:rPr>
        <w:lastRenderedPageBreak/>
        <w:t>менее двух третей от установленной численности депутатов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w:t>
      </w:r>
      <w:r w:rsidRPr="00481D43">
        <w:rPr>
          <w:rFonts w:ascii="Times New Roman" w:eastAsia="Times New Roman" w:hAnsi="Times New Roman"/>
          <w:color w:val="34343C"/>
          <w:sz w:val="20"/>
          <w:szCs w:val="20"/>
          <w:lang w:eastAsia="ru-RU"/>
        </w:rPr>
        <w:tab/>
        <w:t>Собрание представителей поселения состоит из 10 (десяти) депутатов, избираемых на основе всеобщего равного и прямого избирательного права при тайном голосовании на муниципальных выборах сроком на 5 (пять) лет.</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w:t>
      </w:r>
      <w:r w:rsidRPr="00481D43">
        <w:rPr>
          <w:rFonts w:ascii="Times New Roman" w:eastAsia="Times New Roman" w:hAnsi="Times New Roman"/>
          <w:color w:val="34343C"/>
          <w:sz w:val="20"/>
          <w:szCs w:val="20"/>
          <w:lang w:eastAsia="ru-RU"/>
        </w:rPr>
        <w:tab/>
        <w:t>Вопросы организации деятельности Собрания представителей поселения регулируются Регламентом Собрания представителей поселения, утверждаемым решением Собрания представителей поселения с учетом требований настоящего Устава.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w:t>
      </w:r>
      <w:r w:rsidRPr="00481D43">
        <w:rPr>
          <w:rFonts w:ascii="Times New Roman" w:eastAsia="Times New Roman" w:hAnsi="Times New Roman"/>
          <w:color w:val="34343C"/>
          <w:sz w:val="20"/>
          <w:szCs w:val="20"/>
          <w:lang w:eastAsia="ru-RU"/>
        </w:rPr>
        <w:tab/>
        <w:t>Место нахождения Собрания представителей поселения: 446337, Самарская область, Кинель-Черкасский район, село Кабановка, ул. Крыгина, д. 1 «А».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5.</w:t>
      </w:r>
      <w:r w:rsidRPr="00481D43">
        <w:rPr>
          <w:rFonts w:ascii="Times New Roman" w:eastAsia="Times New Roman" w:hAnsi="Times New Roman"/>
          <w:color w:val="34343C"/>
          <w:sz w:val="20"/>
          <w:szCs w:val="20"/>
          <w:lang w:eastAsia="ru-RU"/>
        </w:rPr>
        <w:tab/>
        <w:t xml:space="preserve">Собрание представителей поселения обладает правами юридического лица.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6.</w:t>
      </w:r>
      <w:r w:rsidRPr="00481D43">
        <w:rPr>
          <w:rFonts w:ascii="Times New Roman" w:eastAsia="Times New Roman" w:hAnsi="Times New Roman"/>
          <w:color w:val="34343C"/>
          <w:sz w:val="20"/>
          <w:szCs w:val="20"/>
          <w:lang w:eastAsia="ru-RU"/>
        </w:rPr>
        <w:tab/>
        <w:t>Собрание представителей поселения имеет печать со своим полным наименованием.</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32.  Компетенция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В исключительной компетенции Собрания представителей поселения находится: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принятие устава поселения и внесение в него изменений и дополнений;</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утверждение бюджета поселения и отчета о его исполнении;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 утверждение стратегии социально-экономического развития муниципального образования;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5) определение порядка управления и распоряжения имуществом, находящимся в собственности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6) определение порядка принятия решений о создании, реорганизации и ликвидации муниципальных унитарных предприятий поселения, а также об установлении тарифов на услуги муниципальных унитарных предприятий поселения и муниципальных учреждений поселения, выполнение работ, за исключением случаев, предусмотренных федеральными законами;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 xml:space="preserve">          7) определение порядка материально-технического и организационного обеспечения деятельности органов местного самоуправления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8) контроль за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9) принятие решения об удалении Главы поселения в отставку в предусмотренных Федеральным законом от 20.03.2025 № 33-ФЗ «Об общих принципах организации местного самоуправления в единой системе публичной власти» случаях;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10) утверждение правил благоустройства территории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11) заслушивание ежегодных отчетов Главы поселения о результатах его деятельности, деятельности Администрации поселения, в том числе о решении вопросов, поставленных Собранием представителей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Иные полномочия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установление официальных символов поселения и порядка официального использования указанных символов;</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избрание Главы поселения из числа кандидатов, представленных конкурсной комиссией по результатам конкурса;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3) назначение местного референдума;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4) выдвижение инициативы о проведении местного референдума совместно с Главой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5) назначение муниципальных выборов;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6) выдвижение инициативы о проведении публичных слушаний, опросов;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7) назначение публичных слушаний, проводимых по инициативе населения или по инициативе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8) утверждение структуры Администрации поселения по представлению Главы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9) принятие по представлению Главы поселения решения об учреждении органов Администрации поселения в форме муниципальных казенных учреждений и утверждение положений о них;</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10) принятие решений об учреждении межмуниципальных хозяйственных обществ, принятие решений о создании автономных некоммерческих организаций и фондов;</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11) определение в соответствии с федеральными законами порядка использования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12) определение размеров и условий оплаты труда Главы поселения, муниципальных служащих с соблюдением требований действующего законодательства;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13) установление порядка определения размера арендной платы за земельные участки, находящиеся в муниципальной собственности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14) утверждение положений о видах муниципального контроля, осуществляемых в поселении в соответствии с Федеральным законом от 31.07.2020 № 248-ФЗ «О государственном контроле (надзоре) и муниципальном контроле в Российской Федерации»;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15) регулирование вопросов организационно-правового, финансового, материально-технического обеспечения первичных мер пожарной безопасности в границах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16) установление дополнительных мер социальной поддержки и социальной помощи для отдельных категорий граждан;</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17) осуществление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контроля за соблюдением установленного порядка управления и распоряжения имуществом, находящимся в собственности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18) установление порядка управления находящимися в муниципальной собственности поселения акциями открытых акционерных обществ, созданных в процессе приватизации;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19) установление ставок платы за пользование водными объектами, находящимися в собственности поселения, порядка расчета и взимания такой платы;</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20) принятие решений, устанавливающих правила, обязательные для исполнения на территории поселения, по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 а также решений по вопросам организации деятельности Собрания представителей поселения и по иным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w:t>
      </w:r>
      <w:r w:rsidRPr="00481D43">
        <w:rPr>
          <w:rFonts w:ascii="Times New Roman" w:eastAsia="Times New Roman" w:hAnsi="Times New Roman"/>
          <w:color w:val="34343C"/>
          <w:sz w:val="20"/>
          <w:szCs w:val="20"/>
          <w:lang w:eastAsia="ru-RU"/>
        </w:rPr>
        <w:tab/>
        <w:t>Собрание представителей поселения в своей деятельности подотчетно населению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w:t>
      </w:r>
      <w:r w:rsidRPr="00481D43">
        <w:rPr>
          <w:rFonts w:ascii="Times New Roman" w:eastAsia="Times New Roman" w:hAnsi="Times New Roman"/>
          <w:color w:val="34343C"/>
          <w:sz w:val="20"/>
          <w:szCs w:val="20"/>
          <w:lang w:eastAsia="ru-RU"/>
        </w:rPr>
        <w:tab/>
        <w:t>Собрание представителей поселения вправе заключать соглашения с представительным органом муниципального района о передаче контрольно-счетному органу муниципального района полномочий контрольно-счетного органа поселения по осуществлению внешнего муниципального финансового контроля.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33. Заседания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 xml:space="preserve">Заседание Собрания представителей поселения правомочно, если на нем присутствует более 50 процентов от числа избранных депутатов Собрания представителей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w:t>
      </w:r>
      <w:r w:rsidRPr="00481D43">
        <w:rPr>
          <w:rFonts w:ascii="Times New Roman" w:eastAsia="Times New Roman" w:hAnsi="Times New Roman"/>
          <w:color w:val="34343C"/>
          <w:sz w:val="20"/>
          <w:szCs w:val="20"/>
          <w:lang w:eastAsia="ru-RU"/>
        </w:rPr>
        <w:tab/>
        <w:t>Очередные заседания Собрания представителей поселения проводятся не реже одного раза в три месяца.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w:t>
      </w:r>
      <w:r w:rsidRPr="00481D43">
        <w:rPr>
          <w:rFonts w:ascii="Times New Roman" w:eastAsia="Times New Roman" w:hAnsi="Times New Roman"/>
          <w:color w:val="34343C"/>
          <w:sz w:val="20"/>
          <w:szCs w:val="20"/>
          <w:lang w:eastAsia="ru-RU"/>
        </w:rPr>
        <w:tab/>
        <w:t>Вновь избранное Собрание представителей поселения собирается на первое заседание в срок, не превышающий 30 (тридцати) дней со дня избрания Собрания представителей поселения в правомочном составе.</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w:t>
      </w:r>
      <w:r w:rsidRPr="00481D43">
        <w:rPr>
          <w:rFonts w:ascii="Times New Roman" w:eastAsia="Times New Roman" w:hAnsi="Times New Roman"/>
          <w:color w:val="34343C"/>
          <w:sz w:val="20"/>
          <w:szCs w:val="20"/>
          <w:lang w:eastAsia="ru-RU"/>
        </w:rPr>
        <w:tab/>
        <w:t>Требовать внеочередного созыва заседания Собрания представителей поселения имеет право Глава поселения, инициативная группа депутатов в количестве не менее 4 (четырех) человек.</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34. Основания и порядок досрочного прекращения полномочий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Полномочия Собрания представителей поселения прекращаются досрочно в следующих случаях:</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вступление в силу закона Самарской области о его роспуске;</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принятие не менее чем двумя третями от установленной численности депутатов Собрания представителей поселения решения о самороспуске;</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 вступление в силу решения Самарского областного суда о неправомочности данного состава депутатов Собрания представителей поселения, в том числе в связи со сложением депутатами своих полномочий;</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 преобразование поселения,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5) увеличение численности избирателей муниципального образования более чем на 25 процентов;</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Досрочное прекращение полномочий Собрания представителей поселения влечет досрочное прекращение полномочий его депутатов.</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3. В случае досрочного прекращения полномочий Собрания представителей поселения в сроки, установленные федеральным законом, проводятся досрочные муниципальные выборы в Собрание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35. Основания досрочного прекращения полномочий и меры ответственности депутата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Полномочия депутата Собрания представителей поселения прекращаются досрочно в случае:</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смерти;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отставки по собственному желанию;</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 признания его судом недееспособным или ограниченно дееспособным;</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 признания его судом безвестно отсутствующим или объявления умершим;</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5) вступления в отношении него в законную силу обвинительного приговора суда;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6) выезда за пределы Российской Федерации на постоянное место жительства;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7)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8) досрочного прекращения полномочий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9) призыва на военную службу или направления на заменяющую ее альтернативную гражданскую службу;</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10)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20.03.2025 № 33-ФЗ «Об общих принципах организации местного самоуправления в единой системе публичной власти»;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11) отсутствия депутата без уважительных причин на всех заседаниях Собрания представителей поселения в течение шести месяцев подряд;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12) приобретения им статуса иностранного агента;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13) в иных случаях, установленных федеральными законами.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Собрания представителей поселения проводится по решению Губернатора Самарской области в порядке, установленном законом Самарской области.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20.03.2025 № 33-ФЗ «Об общих принципах организации местного самоуправления в единой системе публичной власти»,  Губернатор Самарской области обращается с заявлением о досрочном прекращении полномочий депутата Собрания представителей поселения или применении в отношении указанного депутата иной меры ответственности в Собрание представителей поселения или в суд.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 Решение Собрания представителей поселения о досрочном прекращении полномочий депутата Собрания представителей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представителей поселения, - не позднее чем через три месяца со дня появления такого основания.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5. Порядок принятия решения о применении к депутату Собрания представителей поселения мер ответственности, указанных в части 4 статьи 29 Федерального закона от 20.03.2025 № 33-ФЗ «Об общих принципах организации местного самоуправления в единой системе публичной власти», определяется решением Собрания представителей поселения в соответствии с законом Самарской области.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6. Депутат Собрания представителей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w:t>
      </w:r>
      <w:r w:rsidRPr="00481D43">
        <w:rPr>
          <w:rFonts w:ascii="Times New Roman" w:eastAsia="Times New Roman" w:hAnsi="Times New Roman"/>
          <w:color w:val="34343C"/>
          <w:sz w:val="20"/>
          <w:szCs w:val="20"/>
          <w:lang w:eastAsia="ru-RU"/>
        </w:rPr>
        <w:lastRenderedPageBreak/>
        <w:t xml:space="preserve">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25.12.2008 № 273-ФЗ «О противодействии коррупции».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36.  Председатель Собрания представителей поселения: общие положения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Председатель Собрания представителей поселения избирается Собранием представителей поселения из своего состава на срок полномочий Собрания представителей поселения, избирающего председателя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w:t>
      </w:r>
      <w:r w:rsidRPr="00481D43">
        <w:rPr>
          <w:rFonts w:ascii="Times New Roman" w:eastAsia="Times New Roman" w:hAnsi="Times New Roman"/>
          <w:color w:val="34343C"/>
          <w:sz w:val="20"/>
          <w:szCs w:val="20"/>
          <w:lang w:eastAsia="ru-RU"/>
        </w:rPr>
        <w:tab/>
        <w:t>Председатель Собрания представителей поселения осуществляет свои полномочия на непостоянной основе.</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w:t>
      </w:r>
      <w:r w:rsidRPr="00481D43">
        <w:rPr>
          <w:rFonts w:ascii="Times New Roman" w:eastAsia="Times New Roman" w:hAnsi="Times New Roman"/>
          <w:color w:val="34343C"/>
          <w:sz w:val="20"/>
          <w:szCs w:val="20"/>
          <w:lang w:eastAsia="ru-RU"/>
        </w:rPr>
        <w:tab/>
        <w:t xml:space="preserve">Председатель Собрания представителей поселения избирается Собранием представителей поселения на первом после избрания заседании Собрания представителей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w:t>
      </w:r>
      <w:r w:rsidRPr="00481D43">
        <w:rPr>
          <w:rFonts w:ascii="Times New Roman" w:eastAsia="Times New Roman" w:hAnsi="Times New Roman"/>
          <w:color w:val="34343C"/>
          <w:sz w:val="20"/>
          <w:szCs w:val="20"/>
          <w:lang w:eastAsia="ru-RU"/>
        </w:rPr>
        <w:tab/>
        <w:t>В случае досрочного прекращения полномочий председателя Собрания представителей поселения новый председатель Собрания представителей поселения избирается Собранием представителей поселения в течение одного месяца со дня указанного прекращения полномочий.</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5.</w:t>
      </w:r>
      <w:r w:rsidRPr="00481D43">
        <w:rPr>
          <w:rFonts w:ascii="Times New Roman" w:eastAsia="Times New Roman" w:hAnsi="Times New Roman"/>
          <w:color w:val="34343C"/>
          <w:sz w:val="20"/>
          <w:szCs w:val="20"/>
          <w:lang w:eastAsia="ru-RU"/>
        </w:rPr>
        <w:tab/>
        <w:t>Избрание председателя Собрания представителей поселения осуществляется в соответствии с Регламентом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6.</w:t>
      </w:r>
      <w:r w:rsidRPr="00481D43">
        <w:rPr>
          <w:rFonts w:ascii="Times New Roman" w:eastAsia="Times New Roman" w:hAnsi="Times New Roman"/>
          <w:color w:val="34343C"/>
          <w:sz w:val="20"/>
          <w:szCs w:val="20"/>
          <w:lang w:eastAsia="ru-RU"/>
        </w:rPr>
        <w:tab/>
        <w:t>Кандидатуры для избрания на должность председателя Собрания представителей поселения выдвигаются депутатами (группами депутатов), а также путем самовыдвижения. При этом каждый депутат (группа депутатов) вправе выдвинуть только одну кандидатуру на должность председателя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7.</w:t>
      </w:r>
      <w:r w:rsidRPr="00481D43">
        <w:rPr>
          <w:rFonts w:ascii="Times New Roman" w:eastAsia="Times New Roman" w:hAnsi="Times New Roman"/>
          <w:color w:val="34343C"/>
          <w:sz w:val="20"/>
          <w:szCs w:val="20"/>
          <w:lang w:eastAsia="ru-RU"/>
        </w:rPr>
        <w:tab/>
        <w:t xml:space="preserve">Депутат, выдвинутый на должность председателя Собрания представителей поселения, вправе </w:t>
      </w:r>
      <w:r w:rsidRPr="00481D43">
        <w:rPr>
          <w:rFonts w:ascii="Times New Roman" w:eastAsia="Times New Roman" w:hAnsi="Times New Roman"/>
          <w:color w:val="34343C"/>
          <w:sz w:val="20"/>
          <w:szCs w:val="20"/>
          <w:lang w:eastAsia="ru-RU"/>
        </w:rPr>
        <w:lastRenderedPageBreak/>
        <w:t>заявить о самоотводе. Заявление о самоотводе принимается без обсуждения и голосования.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8.</w:t>
      </w:r>
      <w:r w:rsidRPr="00481D43">
        <w:rPr>
          <w:rFonts w:ascii="Times New Roman" w:eastAsia="Times New Roman" w:hAnsi="Times New Roman"/>
          <w:color w:val="34343C"/>
          <w:sz w:val="20"/>
          <w:szCs w:val="20"/>
          <w:lang w:eastAsia="ru-RU"/>
        </w:rPr>
        <w:tab/>
        <w:t>Избранным на должность председателя Собрания представителей поселения считается кандидат, набравший более половины голосов от установленной численности депутатов Собрания представителей поселения. Если необходимое число голосов не набрал ни один из кандидатов, проводится повторное выдвижение кандидатов на должность председателя Собрания представителей поселения и повторное голосование до тех пор, пока один из кандидатов на должность председателя Собрания представителей поселения не будет избран.</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9.</w:t>
      </w:r>
      <w:r w:rsidRPr="00481D43">
        <w:rPr>
          <w:rFonts w:ascii="Times New Roman" w:eastAsia="Times New Roman" w:hAnsi="Times New Roman"/>
          <w:color w:val="34343C"/>
          <w:sz w:val="20"/>
          <w:szCs w:val="20"/>
          <w:lang w:eastAsia="ru-RU"/>
        </w:rPr>
        <w:tab/>
        <w:t>В случае досрочного прекращения полномочий председателя Собрания представителей поселения до вступления в должность нового председателя Собрания представителей поселения, а также в случае отсутствия председателя Собрания представителей поселения, невозможности выполнения им своих обязанностей, его обязанности выполняет заместитель председателя Собрания представителей поселения, избираемый Собранием представителей поселения на срок полномочий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10.</w:t>
      </w:r>
      <w:r w:rsidRPr="00481D43">
        <w:rPr>
          <w:rFonts w:ascii="Times New Roman" w:eastAsia="Times New Roman" w:hAnsi="Times New Roman"/>
          <w:color w:val="34343C"/>
          <w:sz w:val="20"/>
          <w:szCs w:val="20"/>
          <w:lang w:eastAsia="ru-RU"/>
        </w:rPr>
        <w:tab/>
        <w:t xml:space="preserve">Председатель Собрания представителей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11.</w:t>
      </w:r>
      <w:r w:rsidRPr="00481D43">
        <w:rPr>
          <w:rFonts w:ascii="Times New Roman" w:eastAsia="Times New Roman" w:hAnsi="Times New Roman"/>
          <w:color w:val="34343C"/>
          <w:sz w:val="20"/>
          <w:szCs w:val="20"/>
          <w:lang w:eastAsia="ru-RU"/>
        </w:rPr>
        <w:tab/>
        <w:t>Полномочия председателя Собрания представителей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12.</w:t>
      </w:r>
      <w:r w:rsidRPr="00481D43">
        <w:rPr>
          <w:rFonts w:ascii="Times New Roman" w:eastAsia="Times New Roman" w:hAnsi="Times New Roman"/>
          <w:color w:val="34343C"/>
          <w:sz w:val="20"/>
          <w:szCs w:val="20"/>
          <w:lang w:eastAsia="ru-RU"/>
        </w:rPr>
        <w:tab/>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председателем Собрания представителей поселения проводится по решению Губернатора Самарской области в порядке, установленном законом Самарской области.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13.</w:t>
      </w:r>
      <w:r w:rsidRPr="00481D43">
        <w:rPr>
          <w:rFonts w:ascii="Times New Roman" w:eastAsia="Times New Roman" w:hAnsi="Times New Roman"/>
          <w:color w:val="34343C"/>
          <w:sz w:val="20"/>
          <w:szCs w:val="20"/>
          <w:lang w:eastAsia="ru-RU"/>
        </w:rPr>
        <w:tab/>
        <w:t>При  выявлении в результате проверки, проведенной в соответствии с пунктом 12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20.03.2025 № 33-ФЗ «Об общих принципах организации местного самоуправления в единой системе публичной власти»,  Губернатор Самарской области обращается с заявлением о досрочном прекращении полномочий председателя Собрания представителей поселения или применении в отношении него иной меры ответственности в Собрание представителей поселения или в суд.</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37.  Полномочия председателя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Председатель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представляет Собрание представителей поселения в отношениях с населением, трудовыми коллективами, организациями, общественными объединениями, органами государственной власти и органами местного самоуправления, без доверенности действует от имени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созывает заседания Собрания представителей поселения, доводит до сведения депутатов время и место их проведения, а также проект повестки дня заседания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      осуществляет руководство подготовкой заседаний и вопросов, выносимых на рассмотрение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4)      ведет заседания Собрания представителей поселения в соответствии с Регламентом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5)      издает постановления и распоряжения по вопросам организации деятельности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6)      подписывает решения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7)      подписывает протоколы заседаний Собрания представителей поселения, другие документы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8)      оказывает содействие депутатам Собрания представителей поселения в осуществлении ими своих полномочий;</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9)      организует обеспечение депутатов Собрания представителей поселения информацией, необходимой им для осуществления своей деятельности;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10)      обеспечивает гласность и учет общественного мнения в работе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11)      организует в Собрании представителей поселения прием граждан, рассмотрение их обращений, заявлений и жалоб;</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12)      подписывает от имени Собрания представителей поселения исковые заявления, направляемые в суды, отзывы на исковые заявления, а также иные процессуальные документы;</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13)      в соответствии с порядком, утвержденным Собранием представителей поселения, организует материально-техническое и организационное обеспечение деятельности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14)      осуществляет иные полномочия, вытекающие из его статуса председателя Собрания представителей поселения, в соответствии с федеральным законодательством и законодательством Самарской области, настоящим Уставом, решениями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38. Глава поселения: общие положения, порядок избрания и вступления в должность</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1. Глава поселения является высшим выборным должностным лицом поселения и наделяется настоящим Уставом в соответствии с Федеральным законом от 20.03.2025 № 33-ФЗ «Об общих принципах организации местного самоуправления в единой системе публичной власти» собственными полномочиями по решению вопросов местного значения.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2. Глава поселения избирается Собранием представителей поселения из числа кандидатов, представленных конкурсной комиссией по результатам конкурса, сроком на 5 (пять) лет, возглавляет Администрацию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 Порядок проведения конкурса по отбору кандидатур на должность Главы поселения устанавливается решением Собрания представителей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(двадцать) дней до дня проведения конкурса.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r w:rsidRPr="00481D43">
        <w:rPr>
          <w:rFonts w:ascii="Times New Roman" w:eastAsia="Times New Roman" w:hAnsi="Times New Roman"/>
          <w:color w:val="34343C"/>
          <w:sz w:val="20"/>
          <w:szCs w:val="20"/>
          <w:lang w:eastAsia="ru-RU"/>
        </w:rPr>
        <w:tab/>
        <w:t xml:space="preserve">Кандидатом на должность Главы поселения может быть гражданин, который на день представления Собранию представителей поселения кандидатов на должность Главы поселения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Общее число членов конкурсной комиссии устанавливается Собранием представителей поселения. Половина членов конкурсной комиссии назначается Собранием представителей поселения, другая половина – Главой муниципального района Кинель-Черкасский Самарской области.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поселения  полномочий по решению вопросов местного значения.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Собранию представителей  поселения  для проведения голосования по кандидатурам на должность Главы поселения представляется не менее двух зарегистрированных конкурсной комиссией кандидатов.</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 Глава поселения осуществляет свои полномочия на постоянной основе.</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5. Глава поселения в пределах своих полномочий вправе от имени поселения приобретать и осуществлять имущественные и иные права и обязанности, выступать в суде без доверенности.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6. Глава поселения подконтролен и подотчетен населению и Собранию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7. Полномочия Главы поселения начинаются со дня его вступления в должность в торжественной обстановке и прекращаются в день вступления в должность вновь избранного Главы поселения, за исключением случаев досрочного прекращения полномочий.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8.  В случае досрочного прекращения полномочий Главы поселения избрание Главы поселения осуществляется не позднее чем через шесть месяцев со дня такого прекращения полномочий.</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При этом если до истечения срока полномочий Собрания представителей поселения осталось менее шести месяцев, избрание осуществляется в течение трех месяцев со дня избрания Собрания представителей поселения в правомочном составе.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В случае, если Глава поселения, полномочия которого прекращены досрочно на основании правового акта Губернатора Самарской области об отрешении от должности Главы поселения либо на основании решения Собрания представителей поселения об удалении Главы поселения в отставку, обжалует данные правовой акт или решение в судебном порядке, Собрание представителей поселения не вправе принимать решение об избрании Главы поселения до вступления решения суда в законную силу.</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9. Глава поселения считается вступившим в должность с момента принесения присяги на первом после его избрания заседании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10. При вступлении в должность Глава поселения приносит торжественную присягу:</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«Клянусь при осуществлении полномочий Главы сельского поселения Кабановка муниципального района Кинель-Черкасский Самарской области уважать и охранять права и свободы человека и гражданина, действовать в интересах населения сельского поселения Кабановка муниципального района Кинель-Черкасский  Самарской области, соблюдать Конституцию Российской Федерации, федеральное законодательство и законодательство Самарской области, Устав и иные муниципальные правовые акты сельского поселения Кабановка муниципального района Кинель-Черкасский Самарской области».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11.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лицо, назначенное Губернатором Самарской области в соответствии с частью 16 статьи 21 Федерального закона от 20.03.2025 № 33-ФЗ «Об общих принципах организации местного самоуправления в единой системе публичной власти».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12. В случаях, когда Глава поселения не может осуществлять свои полномочия в связи с временной нетрудоспособностью, нахождением в командировке или в отпуске, его полномочия осуществляет заместитель Главы поселения, а в отсутствие заместителя Главы поселения – должностное лицо Администрации поселения, определяемое решением Собрания представителей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 xml:space="preserve">13. Глава поселения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поселения проводится по решению Губернатора Самарской области в порядке, установленном законом Самарской области.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15. При выявлении в результате проверки, проведенной в соответствии с пунктом 14 настоящей статьи, фактов несоблюдения  ограничений, запретов, неисполнения обязанностей, которые  установлены  Федеральным законом от 25.12. 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20.03.2025 № 33-ФЗ «Об общих принципах организации местного самоуправления в единой системе публичной власти»,  Губернатор Самарской области обращается с заявлением о досрочном прекращении полномочий Главы поселения или применении в отношении него иной меры ответственности в Собрание представителей поселения или в суд.</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39.  Собственные полномочия Главы поселения по решению вопросов местного значения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Глава поселения, реализуя собственные полномочия по решению вопросов местного значения: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подписывает и обнародует в порядке, установленном настоящим Уставом, решения, принятые Собранием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3) издает в пределах своих полномочий правовые акты;</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 вправе требовать созыва внеочередного заседания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5) обеспечивает осуществление органами местного самоуправления поселения полномочий по решению вопросов местного значения и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6) представляет Собранию представителей поселения ежегодные отчеты о результатах своей деятельности, в том числе о решении вопросов, поставленных Собранием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7) осуществляет иные полномочия, отнесенные к полномочиям главы муниципального образования в соответствии с действующим федеральным законодательством, законодательством Самарской области, настоящим Уставом, решениями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8) в соответствии с Федеральным законом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Глава поселения от имени поселения осуществляет полномочия публичного партнера, предусмотренные данным Федеральным законом.</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40. Досрочное прекращение полномочий и меры ответственности Главы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Полномочия Главы поселения прекращаются досрочно в случае:</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смерти;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отставки по собственному желанию;</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3) утраты доверия Президента Российской Федерации;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 удаления в отставку в соответствии со статьями 81-83 настоящего Устава;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5) отрешения его от должности в соответствии со статьей 80 настоящего Устава;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6) признания его судом недееспособным или ограниченно дееспособным;</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7) признания его судом безвестно отсутствующим или объявления умершим;</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8) вступления в законную силу обвинительного приговора суда в отношении него;</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9) выезда за пределы Российской Федерации на постоянное место жительства;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10)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w:t>
      </w:r>
      <w:r w:rsidRPr="00481D43">
        <w:rPr>
          <w:rFonts w:ascii="Times New Roman" w:eastAsia="Times New Roman" w:hAnsi="Times New Roman"/>
          <w:color w:val="34343C"/>
          <w:sz w:val="20"/>
          <w:szCs w:val="20"/>
          <w:lang w:eastAsia="ru-RU"/>
        </w:rPr>
        <w:lastRenderedPageBreak/>
        <w:t xml:space="preserve">подтверждающего право на постоянное проживание на территории иностранного государства гражданина Российской Федерации;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11) установленной в судебном порядке стойкой неспособности по состоянию здоровья осуществлять полномочия главы муниципального образования;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12) преобразования поселения, осуществляемого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 а также в случае упразднения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13) увеличения численности избирателей поселения более чем на 25 процентов;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14)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20.03.2025 № 33-ФЗ «Об общих принципах организации местного самоуправления в единой системе публичной власти»;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15) приобретения им статуса иностранного агента;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16) призыва на военную службу или направление на заменяющую ее альтернативную гражданскую службу;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17) нарушения срока издания муниципального правового акта, необходимого для реализации решения, принятого путем прямого волеизъявления населения;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18) в иных случаях досрочного прекращения его полномочий как выборного должностного лица местного самоуправления поселения, установленных федеральными законами.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2. Порядок принятия решения о применении к Главе поселения мер ответственности, указанных в части 4 статьи 29 Федерального закона от 20.03.2025 № 33-ФЗ «Об общих принципах организации местного самоуправления в единой системе публичной власти», определяется решением Собрания представителей поселения в соответствии с законом Самарской области.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3. 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w:t>
      </w:r>
      <w:r w:rsidRPr="00481D43">
        <w:rPr>
          <w:rFonts w:ascii="Times New Roman" w:eastAsia="Times New Roman" w:hAnsi="Times New Roman"/>
          <w:color w:val="34343C"/>
          <w:sz w:val="20"/>
          <w:szCs w:val="20"/>
          <w:lang w:eastAsia="ru-RU"/>
        </w:rPr>
        <w:lastRenderedPageBreak/>
        <w:t xml:space="preserve">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41. Администрация поселения: общие положения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Администрация поселения является исполнительно-распорядительным органом поселения, наделяемым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w:t>
      </w:r>
      <w:r w:rsidRPr="00481D43">
        <w:rPr>
          <w:rFonts w:ascii="Times New Roman" w:eastAsia="Times New Roman" w:hAnsi="Times New Roman"/>
          <w:color w:val="34343C"/>
          <w:sz w:val="20"/>
          <w:szCs w:val="20"/>
          <w:lang w:eastAsia="ru-RU"/>
        </w:rPr>
        <w:tab/>
        <w:t>Администрацией поселения руководит Глава поселения на принципах единоначалия.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w:t>
      </w:r>
      <w:r w:rsidRPr="00481D43">
        <w:rPr>
          <w:rFonts w:ascii="Times New Roman" w:eastAsia="Times New Roman" w:hAnsi="Times New Roman"/>
          <w:color w:val="34343C"/>
          <w:sz w:val="20"/>
          <w:szCs w:val="20"/>
          <w:lang w:eastAsia="ru-RU"/>
        </w:rPr>
        <w:tab/>
        <w:t xml:space="preserve">Администрация поселения обладает правами юридического лица.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w:t>
      </w:r>
      <w:r w:rsidRPr="00481D43">
        <w:rPr>
          <w:rFonts w:ascii="Times New Roman" w:eastAsia="Times New Roman" w:hAnsi="Times New Roman"/>
          <w:color w:val="34343C"/>
          <w:sz w:val="20"/>
          <w:szCs w:val="20"/>
          <w:lang w:eastAsia="ru-RU"/>
        </w:rPr>
        <w:tab/>
        <w:t>Место нахождения Администрации поселения: 446337, Самарская область, Кинель-Черкасский район, село Кабановка, ул. Крыгина, д. 1 «А».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5.</w:t>
      </w:r>
      <w:r w:rsidRPr="00481D43">
        <w:rPr>
          <w:rFonts w:ascii="Times New Roman" w:eastAsia="Times New Roman" w:hAnsi="Times New Roman"/>
          <w:color w:val="34343C"/>
          <w:sz w:val="20"/>
          <w:szCs w:val="20"/>
          <w:lang w:eastAsia="ru-RU"/>
        </w:rPr>
        <w:tab/>
        <w:t xml:space="preserve">Администрация поселения имеет печать со своим полным наименованием.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6.</w:t>
      </w:r>
      <w:r w:rsidRPr="00481D43">
        <w:rPr>
          <w:rFonts w:ascii="Times New Roman" w:eastAsia="Times New Roman" w:hAnsi="Times New Roman"/>
          <w:color w:val="34343C"/>
          <w:sz w:val="20"/>
          <w:szCs w:val="20"/>
          <w:lang w:eastAsia="ru-RU"/>
        </w:rPr>
        <w:tab/>
        <w:t xml:space="preserve">Структура Администрации поселения утверждается Собранием представителей поселения по представлению Главы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7.</w:t>
      </w:r>
      <w:r w:rsidRPr="00481D43">
        <w:rPr>
          <w:rFonts w:ascii="Times New Roman" w:eastAsia="Times New Roman" w:hAnsi="Times New Roman"/>
          <w:color w:val="34343C"/>
          <w:sz w:val="20"/>
          <w:szCs w:val="20"/>
          <w:lang w:eastAsia="ru-RU"/>
        </w:rPr>
        <w:tab/>
        <w:t>Администрация поселения подотчетна и подконтрольна Собранию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8.</w:t>
      </w:r>
      <w:r w:rsidRPr="00481D43">
        <w:rPr>
          <w:rFonts w:ascii="Times New Roman" w:eastAsia="Times New Roman" w:hAnsi="Times New Roman"/>
          <w:color w:val="34343C"/>
          <w:sz w:val="20"/>
          <w:szCs w:val="20"/>
          <w:lang w:eastAsia="ru-RU"/>
        </w:rPr>
        <w:tab/>
        <w:t>Администра</w:t>
      </w:r>
      <w:r w:rsidRPr="00481D43">
        <w:rPr>
          <w:rFonts w:ascii="Times New Roman" w:eastAsia="Times New Roman" w:hAnsi="Times New Roman"/>
          <w:color w:val="34343C"/>
          <w:sz w:val="20"/>
          <w:szCs w:val="20"/>
          <w:lang w:eastAsia="ru-RU"/>
        </w:rPr>
        <w:lastRenderedPageBreak/>
        <w:t>ция поселения осуществляет свои полномочия на бессрочной основе в соответствии с настоящим Уставом.</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42. Компетенция Администрации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К компетенции Администрации поселения относится: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обеспечение составления проекта бюджета (проекта бюджета и среднесрочного финансового плана), внесение его с необходимыми документами и материалами на утверждение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разработка и утверждение методик распределения и (или) порядков предоставления межбюджетных трансфертов;</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 обеспечение исполнения бюджета и составления бюджетной отчетности;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4) представление годового отчета об исполнении бюджета на утверждение Собрания представителей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5) обеспечение управления муниципальным долгом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6) реализация программ и стратегии социально-экономического развития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7) реализация в поселении финансовой, налоговой и инвестиционной политики;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8) осуществление в пределах полномочий, предоставленных законодательством, мероприятий по обеспечению обороны, государственной безопасности, мобилизационной подготовки и гражданской обороне;</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9)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10) осуществление от имени поселения международных и внешнеэкономических связей в соответствии с федеральными законами;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11)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12) осуществление полномочий соучредителя межмуниципального печатного средства массовой информации;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13) осуществление муниципального контроля в соответствии с федеральными законами в пределах полномочий, установленных федеральными законами;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14) представление в орган, осуществляющий государственную регистрацию прав на недвижимое имущество, заявления о принятии на учет бесхозяйной недвижимой вещи, находящейся на территории поселения в случаях и порядке, которые предусмотрены гражданским законодательством Российской Федерации;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15) ведение реестра муниципального имущества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16) предоставление гражданам и юридическим лицам земельных участков из земель, находящихся в муниципальной собственности поселения, в пределах полномочий органов местного самоуправления, установленных земельным законодательством Российской Федерации;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17) подача заявления о выдаче свидетельства о праве на наследство на выморочное имущество в виде находящегося на территории поселения имущества, предусмотренного пунктом 2 статьи 1151 Гражданского кодекса Российской Федерации в качестве имущества, переходящего в собственность поселения, получение свидетельства о праве на наследство на соответствующее выморочное имущество, а также совершение действий, необходимых для получения свидетельства о праве на наследство на указанное выморочное имущество;</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18) разработка и утверждение схемы размещения нестационарных торговых объектов;</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19) осуществление полномочий по организации транспортного обслуживания населения, предусмотренных Законом Самарской области от 18.01.2016 № 14-ГД «Об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20) управление и распоряжение собственностью поселения в порядке, установленном решениями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21) осуществление функций и полномочий учредителя в отношении муниципальных унитарных предприятий поселения, а также осуществление функций и полномочий учредителя в отношении муниципальных учреждений поселения,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22) осуществление полномочий, отнесенных к компетенции местной администрации (исполнительно-распорядительного органа) муниципального образования федеральными законами, законами Самарской области, настоящим Уставом;</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23) осуществление иных исполнительно-распорядительных полномочий, не отнесенных федеральными законами, законами Самарской области, настоящим Уставом к компетенции конкретного органа местного самоуправления;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24) осуществление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25)      установление правил, обязательных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Администрация сельского поселения является уполномоченным органом на осуществление полномочий, предусмотренных частью 2 статьи 18 Федерального закона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43. Полномочия Главы поселения, вытекающие из его статуса как должностного лица, возглавляющего администрацию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Глава поселения как должностное лицо, возглавляющее администрацию поселения, осуществляет следующие полномочия: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обеспечивает реализацию решений Собрания представителей поселения в рамках полномочий Администрации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представляет на рассмотрение и утверждение Собрания представителей поселения проект бюджета поселения и годовой отчет об исполнении бюджета поселения, представляет на рассмотрение Собрания представителей поселения отчет об исполнении бюджета поселения за первый квартал, полугодие и девять месяцев текущего финансового года;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 представляет Собранию представителей поселения ежегодные отчеты о результатах деятельности Администрации поселения, в том числе о решении вопросов, поставленных Собранием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4) представляет на рассмотрение Собрания представителей поселения проекты решений об установлении, изменении и отмене местных налогов и сборов, а также правовые акты, предусматривающие расходы, покрываемые за счет бюджета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5) издает в пределах своих полномочий, установленных федеральными законами, законами Самарской области, настоящим Уставом, нормативными правовыми актами Собрания представителей поселения, постановления Администрации поселения по вопросам местного значения и вопросам, связанным с осуществлением отдельных </w:t>
      </w:r>
      <w:r w:rsidRPr="00481D43">
        <w:rPr>
          <w:rFonts w:ascii="Times New Roman" w:eastAsia="Times New Roman" w:hAnsi="Times New Roman"/>
          <w:color w:val="34343C"/>
          <w:sz w:val="20"/>
          <w:szCs w:val="20"/>
          <w:lang w:eastAsia="ru-RU"/>
        </w:rPr>
        <w:lastRenderedPageBreak/>
        <w:t>государственных полномочий, переданных органам местного самоуправления федеральными законами и законами Самарской области, а также распоряжения Администрации поселения по вопросам организации работы Администрации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6) формирует Администрацию поселения и руководит ее деятельностью;</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7) вносит в Собрание представителей поселения представления о создании, преобразовании и упразднении структурных подразделений Администрации поселения, разрабатывает Положения о них;</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8) распределяет обязанности между должностными лицами Администрации поселения, утверждает положения о структурных подразделениях и органах Администрации поселения, не являющихся юридическими лицами;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9) осуществляет права и обязанности работодателя в отношении муниципальных служащих и иных работников Администрации поселения, в том числе назначает на должность и освобождает от должности заместителя Главы поселения, руководителей органов Администрации поселения, иных муниципальных служащих Администрации поселения, в установленном законодательством порядке принимает на работу и увольняет работников Администрации поселения, заключает и расторгает трудовые договоры (контракты), решает вопросы, связанные с прохождением муниципальной службы в Администрации поселения, принимает решения о поощрении муниципальных служащих и других работников, работающих в Администрации поселения, и применении к ним мер дисциплинарного взыскания, обеспечивает проведение аттестации, профессиональной переподготовки и повышения квалификации муниципальных служащих, работающих в Администрации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10) принимает решения о передаче муниципального имущества в оперативное управление, хозяйственное ведение, аренду, безвозмездное пользование, доверительное управление, о продаже и обмене муниципального имущества, в порядке, установленном федеральным законодательством, настоящим Уставом и решениями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11) в соответствии с решением Собрания представителей поселения о бюджете поселения на соответствующий финансовый год принимает решения о предоставлении субсидий юридическим лицам, а также бюджетных инвестиций юридическим лицам, не являющимся государственными (муниципальными) учреждениями, за счет бюджета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12) вправе образовывать совещательные коллегиальные органы;</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13) обеспечивает взаимодействие Администрации поселения с органами государственной власти и органами местного самоуправления поселения в соответствии с действующим законодательством;</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14) организует проверку соответствия законодательству деятельности структурных подразделений Администрации поселения, заслушивает отчеты их руководителей;</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15) рассматривает поступившие от граждан обращения, заявления, осуществляет прием граждан;</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16) вносит на рассмотрение Собрания представителей поселения проекты решений Собрания представителей поселения, устанавливающих правила, обязательные для исполнения на территории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17) получает от предприятий, организаций и учреждений, расположенных на территории поселения, информацию, необходимую для решения вопросов, входящих в компетенцию Администрации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18) осуществляет иные полномочия в соответствии с федеральным законодательством, законодательством Самарской области, настоящим Уставом, решениями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Статья 44. Контрольно-счетная комиссия поселения Кабановка: общие положения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Контрольно-счетная комиссия сельского поселения Кабановка является постоянно действующим органом внешнего муниципального финансового контроля и образуется Собранием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Контрольно-счетная комиссия поселения подотчетна Собранию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 Контрольно-счетная комиссия поселения обладает организационной и функциональной независимостью и осуществляет свою деятельность самостоятельно.</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 Место нахождения контрольно-счетной комиссии поселения: 446337, Самарская область, Кинель-Черкасский район, село Кабановка, ул. Крыгина, д. 1 «А».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5. Деятельность контрольно-счетной комиссии поселения не может быть приостановлена, в том числе в связи с досрочным прекращением полномочий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6. Порядок организации и деятельности контрольно-счетной комиссии поселения определяется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20.03.2025 № 33-ФЗ «Об общих принципах организации местного самоуправления в единой системе </w:t>
      </w:r>
      <w:r w:rsidRPr="00481D43">
        <w:rPr>
          <w:rFonts w:ascii="Times New Roman" w:eastAsia="Times New Roman" w:hAnsi="Times New Roman"/>
          <w:color w:val="34343C"/>
          <w:sz w:val="20"/>
          <w:szCs w:val="20"/>
          <w:lang w:eastAsia="ru-RU"/>
        </w:rPr>
        <w:lastRenderedPageBreak/>
        <w:t xml:space="preserve">публичной власти», Бюджетным кодексом Российской Федерации, другими федеральными законами и иными нормативными правовыми актами Российской Федерации, решением Собрания представителей поселения. В случаях и порядке, установленных федеральными законами, правовое регулирование организации и деятельности контрольно-счетной комиссии поселения осуществляется также законами Самарской области.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7. Финансовое обеспечение деятельности контрольно-счетной комиссии поселения осуществляется за счет средств местного бюджета и предусматривается в объеме, позволяющем обеспечить возможность осуществления возложенных на нее полномочий.</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Статья 45. Полномочия контрольно-счетной комиссии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Контрольно-счетная комиссия поселения осуществляет следующие основные полномочия: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контроль за исполнением местного бюджета;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экспертиза проектов местного бюджета;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 внешняя проверка годового отчета об исполнении местного бюджета;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 организация и осуществление контроля за законностью, результативностью (эффективностью и экономностью) использования средств местного бюджета, а также средств, получаемых местным бюджетом из иных источников, предусмотренных законодательством Российской Федерации;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5) контроль за соблюдением установленного порядка управления и распоряжения имуществом, находящимся в муниципальной собственности, в том числе охраняемыми результатами интеллектуальной деятельности и средствами индивидуализации, принадлежащими поселению;</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поселения, а также муниципальных программ;</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8) анализ бюджетного процесса в поселении и подготовка предложений, направленных на его совершенствование;</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9) подготовка информации о ходе исполнения местного бюджета, о результатах проведенных контрольных и экспертно-аналитических мероприятий и представление такой информации в Собрание представителей поселения и Главе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10) участие в пределах полномочий в мероприятиях, направленных на противодействие коррупции;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11) иные полномочия в сфере внешнего муниципального финансового контроля, установленные федеральными законами, законами Самарской области, настоящим Уставом и решениями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46.  Понятие и правовое регулирование муниципальной службы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w:t>
      </w:r>
      <w:r w:rsidRPr="00481D43">
        <w:rPr>
          <w:rFonts w:ascii="Times New Roman" w:eastAsia="Times New Roman" w:hAnsi="Times New Roman"/>
          <w:color w:val="34343C"/>
          <w:sz w:val="20"/>
          <w:szCs w:val="20"/>
          <w:lang w:eastAsia="ru-RU"/>
        </w:rPr>
        <w:tab/>
        <w:t>Правовые основы муниципальной службы поселения составляют Конституция Российской Федерации, Федеральный закон от 02.03.2007 № 25-ФЗ «О муниципальной службе в Российской Федерации» и другие федеральные законы, иные нормативные правовые акты Российской Федерации, Устав Самарской области, Закон Самарской области от 09.10.2007 № 96-ГД «О муниципальной службе в Самарской области», другие законы Самарской области, иные нормативные правовые акты Самарской области, настоящий Устав и иные муниципальные правовые акты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w:t>
      </w:r>
      <w:r w:rsidRPr="00481D43">
        <w:rPr>
          <w:rFonts w:ascii="Times New Roman" w:eastAsia="Times New Roman" w:hAnsi="Times New Roman"/>
          <w:color w:val="34343C"/>
          <w:sz w:val="20"/>
          <w:szCs w:val="20"/>
          <w:lang w:eastAsia="ru-RU"/>
        </w:rPr>
        <w:tab/>
        <w:t>Правовое регулирование муниципальной службы поселения настоящим Уставом и иными муниципальными правовыми актами поселения осуществляется с учетом принципа взаимосвязи государственной гражданской службы и муниципальной службы, предусмотренного федеральным законом.</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47.  Муниципальный служащий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Муниципаль</w:t>
      </w:r>
      <w:r w:rsidRPr="00481D43">
        <w:rPr>
          <w:rFonts w:ascii="Times New Roman" w:eastAsia="Times New Roman" w:hAnsi="Times New Roman"/>
          <w:color w:val="34343C"/>
          <w:sz w:val="20"/>
          <w:szCs w:val="20"/>
          <w:lang w:eastAsia="ru-RU"/>
        </w:rPr>
        <w:lastRenderedPageBreak/>
        <w:t>ным служащим поселения является гражданин, исполняющий в порядке, определенном муниципальными правовыми актами поселения в соответствии с федеральными законами и законами Самарской области, обязанности по должности муниципальной службы за денежное содержание, выплачиваемое за счет средств бюджета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Депутаты Собрания представителей поселения, Глава поселения, а также лица, исполняющие обязанности по техническому обеспечению деятельности органов местного самоуправления, поселения, не замещают должности муниципальной службы и не являются муниципальными служащими.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w:t>
      </w:r>
      <w:r w:rsidRPr="00481D43">
        <w:rPr>
          <w:rFonts w:ascii="Times New Roman" w:eastAsia="Times New Roman" w:hAnsi="Times New Roman"/>
          <w:color w:val="34343C"/>
          <w:sz w:val="20"/>
          <w:szCs w:val="20"/>
          <w:lang w:eastAsia="ru-RU"/>
        </w:rPr>
        <w:tab/>
        <w:t>Наименования должностей муниципальной службы в поселении устанавливаются решением Собрания представителей поселения в соответствии с Реестром должностей муниципальной службы в Самарской области, утвержденным Законом Самарской области от 30.12.2005 № 254-ГД «О Реестре должностей муниципальной службы в Самарской области».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w:t>
      </w:r>
      <w:r w:rsidRPr="00481D43">
        <w:rPr>
          <w:rFonts w:ascii="Times New Roman" w:eastAsia="Times New Roman" w:hAnsi="Times New Roman"/>
          <w:color w:val="34343C"/>
          <w:sz w:val="20"/>
          <w:szCs w:val="20"/>
          <w:lang w:eastAsia="ru-RU"/>
        </w:rPr>
        <w:tab/>
        <w:t>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решением Собрания представителей поселения на основе типовых квалификационных требований для замещения должностей муниципальной службы, которые определяются законом Самарской области в соответствии с классификацией должностей муниципальной службы.</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w:t>
      </w:r>
      <w:r w:rsidRPr="00481D43">
        <w:rPr>
          <w:rFonts w:ascii="Times New Roman" w:eastAsia="Times New Roman" w:hAnsi="Times New Roman"/>
          <w:color w:val="34343C"/>
          <w:sz w:val="20"/>
          <w:szCs w:val="20"/>
          <w:lang w:eastAsia="ru-RU"/>
        </w:rPr>
        <w:tab/>
        <w:t xml:space="preserve">Муниципальному служащему поселения предоставляются гарантии, предусмотренные Федеральным законом от 02.03.2007 № 25-ФЗ «О муниципальной службе в Российской Федерации» и Законом Самарской области от 09.10.2007 № 96-ГД «О муниципальной службе в Самарской области».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5.</w:t>
      </w:r>
      <w:r w:rsidRPr="00481D43">
        <w:rPr>
          <w:rFonts w:ascii="Times New Roman" w:eastAsia="Times New Roman" w:hAnsi="Times New Roman"/>
          <w:color w:val="34343C"/>
          <w:sz w:val="20"/>
          <w:szCs w:val="20"/>
          <w:lang w:eastAsia="ru-RU"/>
        </w:rPr>
        <w:tab/>
        <w:t xml:space="preserve">Ответственность муниципального служащего за совершение дисциплинарного проступка, а также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w:t>
      </w:r>
      <w:r w:rsidRPr="00481D43">
        <w:rPr>
          <w:rFonts w:ascii="Times New Roman" w:eastAsia="Times New Roman" w:hAnsi="Times New Roman"/>
          <w:color w:val="34343C"/>
          <w:sz w:val="20"/>
          <w:szCs w:val="20"/>
          <w:lang w:eastAsia="ru-RU"/>
        </w:rPr>
        <w:lastRenderedPageBreak/>
        <w:t>целях противодействия коррупции, наступает в порядке, установленном федеральными законами.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48. Пенсия за выслугу лет к страховой пенсии муниципальным служащим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Муниципальным служащим поселения в порядке и на условиях, предусмотренных Законом Самарской области от 09.10.2007 № 96-ГД «О муниципальной службе в Самарской области» и настоящей статьей, устанавливается пенсия за выслугу лет к страховой пенсии муниципальным служащим поселения (далее в настоящей статье – пенсия за выслугу лет).</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Пенсия за выслугу лет устанавливается муниципальным служащим поселения, замещавшим на 22 апреля 1997 года и позднее должности муниципальной службы поселения, при наличии стажа муниципальной службы, продолжительность которого для назначения пенсии за выслугу лет в соответствующем году определяется согласно приложению к Федеральному закону от 15.12.2001 № 166-ФЗ «О государственном пенсионном обеспечении в Российской Федерации», при условии увольнения с муниципальной службы по следующим основаниям:</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упразднение (ликвидация) органов местного самоуправления поселения, а также сокращение штата муниципальных служащих органов местного самоуправления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увольнение с должностей, установленных муниципальными правовыми актами поселения для непосредственного обеспечения исполнения полномочий лиц, замещающих муниципальные должности, в связи с прекращением этими лицами своих полномочий;</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 достижение предельного возраста, установленного законом, для замещения должности муниципальной службы;</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 обнаружившееся несоответствие замещаемой должности муниципальной службы поселения вследствие состояния здоровья, препятствующего продолжению муниципальной службы;</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5) увольнение по собственному желанию в связи с выходом на пенсию;</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6) расторжение трудового договора (контракта) по инициативе муниципального служащего поселения после достижения соответствующего пенсионного возраста, указанного в части 1 статьи 8 Федерального закона от 28.12.2013 № 400-ФЗ «О страховых пенсиях»;</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7) расторжение трудового договора (контракта) по инициативе муниципального служащего при наличии стажа муниципальной службы не менее 25 лет до приобретения права на страховую пенсию по старости (инвалидности), если непосредственно перед увольнением лицо замещало должности муниципальной службы не менее 7 лет (непрерывное замещение должностей муниципальной службы). При этом под непрерывным замещением должностей муниципальной службы для целей настоящей статьи понимается продолжительность замещения должности(ей) муниципальной службы в одном органе местного самоуправления, избирательной комиссии муниципального образования либо в различных органах местного самоуправления, избирательных комиссиях муниципальных образований, если при переходе из одного органа местного самоуправления, избирательной комиссии муниципального образования в другой (другую) перерывы в муниципальной службе приходились только на выходные и (или) нерабочие праздничные дни.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 Лица, уволенные с муниципальной службы поселения по основаниям, предусмотренным подпунктами со 2 по 7 пункта 2 настоящей статьи, имеют право на пенсию за выслугу лет, если они замещали должности муниципальной службы поселения не менее 12 полных месяцев непосредственно перед увольнением с муниципальной службы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Лица, уволенные с муниципальной службы поселения до истечения 12 полных месяцев по основаниям, предусмотренным подпунктом 1 пункта 2 настоящей статьи, имеют право на пенсию за выслугу лет.</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 Пенсия за выслугу лет по основаниям увольнения, указанным в подпунктах 6 и 7 пункта 2 настоящей статьи, назначается лицам, уволенным с муниципальной службы поселения после 31 декабря 2016 года.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5. Лица, которые в период с 1 января 2019 года по 31 декабря 2020 года достигнут возраста, дающего право на страховую пенсию по старости в соответствии с законодательством Российской Федерации, действовавшим до 1 января 2019 года, имеют право на пенсию за выслугу лет в случае расторжения трудового договора (контракта) по инициативе муниципального служащего по основанию, указанному в подпункте 6 пункта 2 настоящей статьи, ранее достижения возраста, предусмотренного приложением 6 к Федеральному закону «О страховых пенсиях», но не более чем за 6 месяцев до достижения такого возраста.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6. Пенсия за выслугу лет устанавливается к пенсиям, назначенным:</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по Федеральному закону «О страховых пенсиях»:</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по старости;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по инвалидности;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 xml:space="preserve">2) в соответствии с частью 1 статьи 51 Федерального закона «О занятости населения в Российской Федерации» (со снижением общеустановленного пенсионного возраста, предусмотренного статьей 8 Федерального закона «О страховых пенсиях»).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7. Пенсия за выслугу лет не устанавливается лицам, замещавшим должности муниципальной службы поселения, которым в соответствии с законодательством Российской Федерации назначены пенсия за выслугу лет или ежемесячное пожизненное содержание или установлено дополнительное пожизненное ежемесячное материальное обеспечение (за исключением лиц, которым установлено дополнительное ежемесячное материальное обеспечение в соответствии с Указом Президента Российской Федерации от 30.03.2005 № 363 «О мерах по улучшению материального положения некоторых категорий граждан Российской Федерации в связи с 60-летием Победы в Великой Отечественной войне 1941 - 1945 годов» или Указом Президента Российской Федерации от 01.08.2005 № 887 «О мерах по улучшению материального положения инвалидов вследствие военной травмы») либо в соответствии с законодательством Российской Федерации, законодательством субъектов Российской Федерации, муниципальными правовыми актами установлена пенсия за выслугу лет или ежемесячная доплата к страховой пенсии по иным основаниям.</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8. Пенсия за выслугу лет лицам, указанным в пункте 2 настоящей статьи, устанавливается в таком размере, чтобы сумма страховой пенсии и пенсии за выслугу лет не превышала 45 процентов среднемесячного денежного содержания муниципального служащего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Размер пенсии за выслугу лет увеличивается на 3 процента среднемесячного денежного содержания муниципального служащего поселения за каждый полный год стажа муниципальной службы свыше стажа, продолжительность которого для назначения пенсии за выслугу лет в соответствующем году определяется согласно приложению к Федеральному закону от 15.12.2001 № 166-ФЗ «О государственном пенсионном обеспечении в Российской Федерации». При этом сумма страховой пенсии и пенсии за выслугу лет не может превышать 75 процентов среднемесячного денежного содержания (оплаты труда) муниципального служащего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9. Стаж муниципальной службы в Самарской области, дающий право на установление пенсии за выслугу лет, определяется в соответствии со статьей 21 Закона Самарской области от 09.10.2007 № 96-ГД «О муниципальной службе в Самарской области».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10. Исчисление размера пенсии за выслугу лет и определение денежного содержания для исчисления размера пенсии за выслугу лет муниципальным служащим поселения осуществляется в порядке, предусмотренном для исчисления размера ежемесячной доплаты, пенсии за выслугу лет к страховым пенсиям лицам, замещавшим </w:t>
      </w:r>
      <w:r w:rsidRPr="00481D43">
        <w:rPr>
          <w:rFonts w:ascii="Times New Roman" w:eastAsia="Times New Roman" w:hAnsi="Times New Roman"/>
          <w:color w:val="34343C"/>
          <w:sz w:val="20"/>
          <w:szCs w:val="20"/>
          <w:lang w:eastAsia="ru-RU"/>
        </w:rPr>
        <w:lastRenderedPageBreak/>
        <w:t>государственные должности Самарской области и должности государственной гражданской службы Самарской области.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11. Основания и порядок приостановления и прекращения выплаты пенсии за выслугу лет определяются в соответствии с Законом Самарской области от 09.10.2007 № 96-ГД «О муниципальной службе в Самарской области».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12. Финансирование расходов, связанных с выплатой пенсий за выслугу лет, предусмотренных настоящей статьей, осуществляется за счет средств бюджета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ГЛАВА 5. ГАРАНТИИ ОСУЩЕСТВЛЕНИЯ ПОЛНОМОЧИЙ ДЕПУТАТОВ СОБРАНИЯ ПРЕДСТАВИТЕЛЕЙ ПОСЕЛЕНИЯ, ГЛАВЫ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49. Гарантии осуществления полномочий депутата Собрания представителей поселения, Главы поселения: общие положения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Гарантии осуществления полномочий депутата Собрания представителей поселения, Главы поселения устанавливаются настоящим Уставом в соответствии с федеральными законами и Законом 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2. Реализация указанных в пункте 1 настоящей статьи гарантий обеспечивается за счет средств бюджета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Финансирование расходов, связанных с установлением гарантий, предусмотренных частями 5, 6 статьи 26 Федерального закона от 20.03.2025 № 33-ФЗ «Об общих принципах организации местного самоуправления в единой системе публичной власти» (в случае закрепления таких гарантий законом Самарской области), осуществляется за счет средств бюджета Самарской области.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 Депутат Собрания представителей поселения, Глава поселения замещают муниципальные должности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 Депутату Собрания представителей поселения, Главе поселения обеспечиваются условия для беспрепятственного осуществления своих полномочий.</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5. Депутат Собрания представителей поселения,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представителей поселения, Главы поселения, в том числе по </w:t>
      </w:r>
      <w:r w:rsidRPr="00481D43">
        <w:rPr>
          <w:rFonts w:ascii="Times New Roman" w:eastAsia="Times New Roman" w:hAnsi="Times New Roman"/>
          <w:color w:val="34343C"/>
          <w:sz w:val="20"/>
          <w:szCs w:val="20"/>
          <w:lang w:eastAsia="ru-RU"/>
        </w:rPr>
        <w:lastRenderedPageBreak/>
        <w:t>истечении срока их полномочий. Данное положение не распространяется на случаи, когда депутатом Собрания представителей поселения, Главой поселения были допущены публичные оскорбления, клевета или иные нарушения, ответственность за которые предусмотрена федеральным законом.</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50. Гарантии осуществления полномочий депутата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Гарантиями осуществления полномочий депутата Собрания представителей поселения являются: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право депутата Собрания представителей поселения на правотворческую инициативу, осуществляемую в форме внесения на рассмотрение Собрания представителей поселения или должностного лица местного самоуправления поселения проектов муниципальных правовых актов, а также поправок к ним, право на обязательное рассмотрение на очередном заседании Собрания представителей поселения проекта муниципального правового акта, внесенного соответствующим депутатом Собрания представителей поселения, обязательная постановка на голосование всех внесенных соответствующим депутатом Собрания представителей поселения поправок к проектам решений, рассматриваемым Собранием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право депутата Собрания представителей поселения принимать участие в заседаниях Собрания представителей поселения, а также право принимать участие в работе иных органов местного самоуправления, расположенных на территории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 право депутата Собрания представителей поселения на депутатский запрос, то есть по решению Собрания представителей поселения обращение депутата или обращение от группы депутатов, оформленное в письменном виде, в государственные органы Самарской области, органы местного самоуправления муниципальных образований в Самарской области, к должностным лицам Самарской области, должностным лицам местного самоуправления в Самарской области, руководителям и (или) должностным лицам предприятий, учреждений и иных организаций независимо от их организационно-правовых форм и форм собственности, расположенных на территории Самарской области, по вопросам, входящим в компетенцию указанных органов и должностных лиц и имеющим общественное значение;</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 право депутата Собрания представителей поселения на обращение в органы государственной власти Самарской области, органы местного самоуправления, на предприятия, в учреждения и иные организации по вопросам, связанным с деятельностью депутата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5) право депутата Собрания представителей поселения единолично или совместно с другим депутатом (депутатами) Собрания представителей поселения обратиться на его заседании с вопросом к должностным лицам органов местного самоуправления поселения, а также к руководителям, должностным лицам предприятий, учреждений и иных организаций по вопросам, входящим в их компетенцию и относящимся к ведению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6) право депутата Собрания представителей поселения на первоочередной прием по вопросам его деятельности должностным лицом органа государственной власти Самарской области, органа местного самоуправления муниципального образования в Самарской области;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7) право депутата Собрания представителей поселения на обеспечение документами, принятыми органами местного самоуправления и должностными лицами местного самоуправления поселения, иными информационными и справочными материалами, а также документами, поступающими в официальном порядке в органы местного самоуправления;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8) право депутата Собрания представителей поселения выступать по вопросам его деятельности в средствах массовой информации, учрежденных органами местного самоуправления поселения. При этом материалы, предоставляемые депутатом Собрания представителей поселения, подлежат обнародованию в сроки и порядке, которые установлены муниципальными правовыми актами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9) право депутата Собрания представителей поселения иметь помощников для содействия в осуществлении своих полномочий, прием на работу которых осуществляется по представлению депутата Собрания представителей поселения. При этом количество помощников, их права, обязанности и порядок осуществления ими деятельности определяются решениями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10) право депутата Собрания представителей поселения на предоставление помещения для работы с избирателями в его избирательном округе;</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11) право депутата Собрания представителей поселения иметь удостоверение, подтверждающее его личность и полномочия. Положение об удостоверении депутата Собрания представителей поселения, содержащее образец и описание такого удостоверения, утверждается решением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12) право депутата Собрания представителей поселения иметь нагрудный знак. Положение о нагрудном знаке депутата Собрания представителей поселения, содержащее его образец и описание, утверждается решением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13) право депутата Собрания представителей поселения для осуществления своих полномочий посещать органы государственной власти Самарской области, органы местного самоуправления, предприятия, учреждения и иные организации, находящиеся в муниципальной собственности, с учетом режима их работы при предъявлении удостоверения;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14) право депутата Собрания представителей поселения на профессиональное образование и дополнительное профессиональное образование в целях решения вопросов местного значения в порядке и на условиях, установленных решением Собрания представителей поселения, за счет средств местного бюджета;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15) право депутата Собрания представителей поселения, осуществляющего свои полномочия на непостоянной основе, на освобождение от выполнения производственных или служебных обязанностей в порядке, установленном действующим законодательством, на время его участия в заседании Собрания представителей поселения, для встречи с избирателями, а также на время иных официальных мероприятий, проводимых Собранием представителей поселения с участием депутата;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16) право депутата Собрания представителей поселения при осуществлении своих полномочий пользоваться телефонной и другими видами связи, которыми располагают органы местного самоуправления поселения, предприятия и учреждения, находящиеся в собственности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w:t>
      </w:r>
      <w:r w:rsidRPr="00481D43">
        <w:rPr>
          <w:rFonts w:ascii="Times New Roman" w:eastAsia="Times New Roman" w:hAnsi="Times New Roman"/>
          <w:color w:val="34343C"/>
          <w:sz w:val="20"/>
          <w:szCs w:val="20"/>
          <w:lang w:eastAsia="ru-RU"/>
        </w:rPr>
        <w:tab/>
        <w:t>Депутату Собрания представителей поселения ежемесячно за счет средств бюджета поселения возмещаются расходы, связанные с его депутатской деятельностью, в порядке и размерах, установленных решением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w:t>
      </w:r>
      <w:r w:rsidRPr="00481D43">
        <w:rPr>
          <w:rFonts w:ascii="Times New Roman" w:eastAsia="Times New Roman" w:hAnsi="Times New Roman"/>
          <w:color w:val="34343C"/>
          <w:sz w:val="20"/>
          <w:szCs w:val="20"/>
          <w:lang w:eastAsia="ru-RU"/>
        </w:rPr>
        <w:tab/>
        <w:t>Депутату Собрания представителей поселения при осуществлении им своих полномочий предоставляется служебный автотранспорт в порядке, определенном решением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w:t>
      </w:r>
      <w:r w:rsidRPr="00481D43">
        <w:rPr>
          <w:rFonts w:ascii="Times New Roman" w:eastAsia="Times New Roman" w:hAnsi="Times New Roman"/>
          <w:color w:val="34343C"/>
          <w:sz w:val="20"/>
          <w:szCs w:val="20"/>
          <w:lang w:eastAsia="ru-RU"/>
        </w:rPr>
        <w:tab/>
        <w:t>Депутату Собрания представителей поселения, использующему личный автотранспорт для осуществления своих полномочий, возмещаются связанные с этим расходы.</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5.</w:t>
      </w:r>
      <w:r w:rsidRPr="00481D43">
        <w:rPr>
          <w:rFonts w:ascii="Times New Roman" w:eastAsia="Times New Roman" w:hAnsi="Times New Roman"/>
          <w:color w:val="34343C"/>
          <w:sz w:val="20"/>
          <w:szCs w:val="20"/>
          <w:lang w:eastAsia="ru-RU"/>
        </w:rPr>
        <w:tab/>
        <w:t>Депутату Собрания представителей поселения осуществляется компенсация расходов, связанных с проездом на муниципальном пассажирском транспорте общего пользования в пределах территории поселения (за исключением такси).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6.</w:t>
      </w:r>
      <w:r w:rsidRPr="00481D43">
        <w:rPr>
          <w:rFonts w:ascii="Times New Roman" w:eastAsia="Times New Roman" w:hAnsi="Times New Roman"/>
          <w:color w:val="34343C"/>
          <w:sz w:val="20"/>
          <w:szCs w:val="20"/>
          <w:lang w:eastAsia="ru-RU"/>
        </w:rPr>
        <w:tab/>
        <w:t xml:space="preserve">Порядок и условия компенсации расходов на транспортное обслуживание устанавливаются решениями Собрания представителей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7. Органы местного самоуправления поселения определяют специально отведенные места для проведения встреч депутатов Собрания представителей поселения с избирателями, а также определяют перечень помещений, предоставляемых органами местного самоуправления поселения для проведения встреч депутатов Собрания представителей поселения с избирателями, и порядок их предоставления.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Встречи депутата Собрания представителей поселения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Порядок предоставления помещений для встреч депутатов с избирателями устанавливается решением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При установлении решением Собрания представителей поселения порядка предоставления помещений для встреч депутатов с избирателями учитываются следующие критерии, которым должно отвечать соответствующее помещение:</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соответствие помещения требованиям санитарно-эпидемиологического законодательства;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обеспечение права депутата на беспрепятственный доступ и использование помещение в пределах рабочего времени, с соблюдением внутриобъектового и пропускного режимов, установленных в организации, в ведении которой находится соответствующее помещение;</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 площадь помещения не менее 10 квадратных метров.</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8. Депутату Собрания представителей поселения для осуществления своих полномочий на непостоянной основе гарантируется сохранение места работы (должности) в течение двух рабочих дней в месяц, если иная продолжительность для сохранения места работы (должности) депутата представительного органа сельского поселения не предусмотрена законом Самарской области.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9. Депутат Собрания представителей поселения должен соблюдать ограничения и запреты и исполнять обязанности, которые установлены Федеральным законом от 25.12.2008 № 273-ФЗ «О противодействии коррупции» и другими федеральными законами.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51.  Гарантии осуществления полномочий Главы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1.</w:t>
      </w:r>
      <w:r w:rsidRPr="00481D43">
        <w:rPr>
          <w:rFonts w:ascii="Times New Roman" w:eastAsia="Times New Roman" w:hAnsi="Times New Roman"/>
          <w:color w:val="34343C"/>
          <w:sz w:val="20"/>
          <w:szCs w:val="20"/>
          <w:lang w:eastAsia="ru-RU"/>
        </w:rPr>
        <w:tab/>
        <w:t>Глава поселения пользуется гарантиями, предусмотренными подпунктами 1, 4, 6, 7, 8, 13, 14, 16 пункта 1, пунктом 3 статьи 50 настоящего Устава, при осуществлении полномочий, вытекающих из его статуса высшего выборного должностного лица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w:t>
      </w:r>
      <w:r w:rsidRPr="00481D43">
        <w:rPr>
          <w:rFonts w:ascii="Times New Roman" w:eastAsia="Times New Roman" w:hAnsi="Times New Roman"/>
          <w:color w:val="34343C"/>
          <w:sz w:val="20"/>
          <w:szCs w:val="20"/>
          <w:lang w:eastAsia="ru-RU"/>
        </w:rPr>
        <w:tab/>
        <w:t>Гарантиями осуществления полномочий Главы поселения также являются: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1) право принимать участие в работе органов местного самоуправления, расположенных на территории поселения, а также в работе Собрания представителей поселения, его комитетов, комиссий в пределах, предусмотренных Законом 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 для выборного должностного лица местного самоуправления, не являющегося депутатом представительного органа соответствующего муниципального образования;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право Главы поселения на использование в здании, в котором расположены органы местного самоуправления поселения, помещения, оборудованного мебелью, оргтехникой и средствами связи, для осуществления своих полномочий;</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 право Главы поселения иметь удостоверение, подтверждающее его личность и полномочия. Положение об удостоверении Главы поселения, содержащее образец и описание такого удостоверения, утверждается решением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 право Главы поселения на обязательное социальное страхование, обязательное медицинское страхование, обязательное пенсионное страхование в соответствии с действующим законодательством;</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5) право Главы поселения на ежегодный оплачиваемый отпуск. Продолжительность ежегодного оплачиваемого отпуска Главы поселения составляет 40 календарных дней.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6) право Главы поселения на прохождение диспансеризации в порядке, аналогичном порядку прохождения диспансеризации государственными гражданскими служащими Российской Федерации и муниципальными служащими, в соответствии с действующим законодательством.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 Время работы в должности Главы поселения засчитывается в трудовой стаж, исчисляемый для предоставления льгот и гарантий в соответствии с федеральными законами и законами Самарской области о государственной и муниципальной службе.</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 Денежное вознаграждение Главы поселения состоит из должностного оклада Главы поселения, а также из ежемесячных и иных дополнительных выплат, размер и порядок выплаты которых устанавливается решением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 xml:space="preserve">5. Главе поселения, замещавшему должность не менее одного года, назначается ежемесячная доплата к страховой пенсии на условиях, установленных для лиц, замещающих государственные должности Самарской области, с учетом пункта 7 настоящей статьи.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6. Главе поселения после окончания срока полномочий может ежемесячно выплачиваться денежная компенсация в размере его должностного оклада до устройства на новое место работы (службы), но не более одного года со дня прекращения полномочий. Данная выплата осуществляется с учетом пункта 7 настоящей статьи и в случае, если не установлена доплата к страховой пенсии в соответствии с пунктом 5 настоящей статьи.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7.  Гарантии, предусмотренные пунктами 5 и 6 настоящей статьи, устанавливаются только в отношении Главы поселения, достигшего пенсионного возраста или потерявших трудоспособность в период замещения муниципальной должности, и не могут предоставляться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1-3 части 1 статьи 21, пунктами 6, 7 и 10 части 1 статьи 30 Федерального закона от 20.03.2025 № 33-ФЗ «Об общих принципах организации местного самоуправления в единой системе публичной власти».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Социальные гарантии, предусмотренные пунктами 5 и 6 настоящей статьи, предоставляются в порядке, определенном решением Собрания представителей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8. Глава поселения в отношениях с Собранием представителей поселения вправе:</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присутствовать на заседаниях Собрания представителей поселения, его комитетов, комиссий с правом совещательного голоса;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инициировать созыв внеочередного заседания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     предлагать вопросы в повестку дня заседания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     вносить на рассмотрение Собрания представителей поселения проекты муниципальных правовых актов;</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5)     выступать с докладами и содокладами по вопросам повестки дня заседания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6)     пользоваться правом внеочередного выступления на заседании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ГЛАВА 6. МУНИЦИПАЛЬНЫЕ ПРАВОВЫЕ АКТЫ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Статья 52. Система муниципальных правовых актов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В систему муниципальных правовых актов поселения входят:</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1) настоящий Устав, решения, принятые на местном референдуме, сходе граждан;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решения Собрания представителей поселения, устанавливающие правила, обязательные для исполнения на территории поселения, решения об удалении Главы поселения в отставку, решения Собрания представителей поселения по вопросам организации деятельности Собрания представителей поселения и по иным вопросам, отнесенным к компетенции представительного органа поселения федеральными законами, законами Самарской области, настоящим Уставом;</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3) постановления и распоряжения Главы поселения по вопросам, отнесенным к его компетенции как высшего выборного должностного лица поселения настоящим Уставом в соответствии 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Самарской области, распоряжения Администрации поселения по вопросам организации работы Администрации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5) постановления и распоряжения председателя Собрания представителей поселения по вопросам организации деятельности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6) приказы и распоряжения контрольно-счетной комиссии поселения, изданные по вопросам, отнесенным к полномочиям контрольно-счетной комиссии в соответствии со статьей 50 настоящего Устава.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2. Настоящий Устав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поселения, имеют прямое действие и применяются на всей территории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 xml:space="preserve">         3. Иные муниципальные правовые акты поселения не должны противоречить настоящему Уставу и решениям, принятым на местном референдуме, сходе граждан.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Статья 53. Порядок принятия Устава поселения, внесения изменения в Устав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Проект устава поселения, а также проект решения Собрания представителей поселения о внесении изменений и дополнений в Устав поселения должны выноситься на публичные слушания,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w:t>
      </w:r>
      <w:r w:rsidRPr="00481D43">
        <w:rPr>
          <w:rFonts w:ascii="Times New Roman" w:eastAsia="Times New Roman" w:hAnsi="Times New Roman"/>
          <w:color w:val="34343C"/>
          <w:sz w:val="20"/>
          <w:szCs w:val="20"/>
          <w:lang w:eastAsia="ru-RU"/>
        </w:rPr>
        <w:tab/>
        <w:t>Проект Устава поселения, проект решения Собрания представителей поселения о внесении изменений и дополнений в Устав поселения не позднее чем за 30 (тридцать) дней до дня рассмотрения вопроса о принятии указанных проектов подлежат официальному опубликованию (обнародованию) с одновременным опубликованием (обнародованием) установленного Собранием представителей поселения порядка учета предложений по указанным проектам, а также порядка участия граждан в обсуждении указанных проектов, составленного с учетом требований настоящего Устава. Не требуется официальное опубликование (обнародование) порядка учета предложений по проекту решения Собрания представителей поселения о внесении изменений и дополнений в Устав поселения, а также порядка участия граждан в его обсуждении в случае, если указанные изменения вносятся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w:t>
      </w:r>
      <w:r w:rsidRPr="00481D43">
        <w:rPr>
          <w:rFonts w:ascii="Times New Roman" w:eastAsia="Times New Roman" w:hAnsi="Times New Roman"/>
          <w:color w:val="34343C"/>
          <w:sz w:val="20"/>
          <w:szCs w:val="20"/>
          <w:lang w:eastAsia="ru-RU"/>
        </w:rPr>
        <w:tab/>
        <w:t>Устав поселения, решение Собрания представителей поселения о внесении изменений и дополнений в Устав поселения считаются принятыми, если за них проголосовало большинство в две трети голосов от установленной численности депутатов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4.</w:t>
      </w:r>
      <w:r w:rsidRPr="00481D43">
        <w:rPr>
          <w:rFonts w:ascii="Times New Roman" w:eastAsia="Times New Roman" w:hAnsi="Times New Roman"/>
          <w:color w:val="34343C"/>
          <w:sz w:val="20"/>
          <w:szCs w:val="20"/>
          <w:lang w:eastAsia="ru-RU"/>
        </w:rPr>
        <w:tab/>
        <w:t>Устав поселения, решение Собрания представителей поселения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 97-ФЗ «О государственной регистрации уставов муниципальных образований».</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5.</w:t>
      </w:r>
      <w:r w:rsidRPr="00481D43">
        <w:rPr>
          <w:rFonts w:ascii="Times New Roman" w:eastAsia="Times New Roman" w:hAnsi="Times New Roman"/>
          <w:color w:val="34343C"/>
          <w:sz w:val="20"/>
          <w:szCs w:val="20"/>
          <w:lang w:eastAsia="ru-RU"/>
        </w:rPr>
        <w:tab/>
        <w:t xml:space="preserve">Устав поселения, решение Собрания представителей поселения о внесении изменений и дополнений в Устав поселения подлежат официальному опубликованию после их государственной регистрации и вступают в силу после их официального опубликования. Глава поселения обязан опубликовать зарегистрированные Устав поселения, муниципальный правовой акт о внесении изменений и дополнений в Устав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поселения, муниципальном правовом акте о внесении изменений в Устав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21.07.2005 № 97-ФЗ «О государственной регистрации уставов муниципальных образований.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6.</w:t>
      </w:r>
      <w:r w:rsidRPr="00481D43">
        <w:rPr>
          <w:rFonts w:ascii="Times New Roman" w:eastAsia="Times New Roman" w:hAnsi="Times New Roman"/>
          <w:color w:val="34343C"/>
          <w:sz w:val="20"/>
          <w:szCs w:val="20"/>
          <w:lang w:eastAsia="ru-RU"/>
        </w:rPr>
        <w:tab/>
        <w:t xml:space="preserve"> Изменения и дополнения, внесенные в Устав поселения и изменяющие структуру органов местного самоуправления поселения, разграничение полномочий между органами местного самоуправления поселения (за исключением случаев приведения Устава поселения в соответствие с федеральными законами, а также изменения полномочий, срока полномочий и порядка избрания лиц, замещающих муниципальные должности), если иное не установлено федеральным законом, вступают в силу после истечения срока полномочий Собрания представителей поселения, принявшего решение о внесении в Устав поселения указанных изменений и дополнений.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7.</w:t>
      </w:r>
      <w:r w:rsidRPr="00481D43">
        <w:rPr>
          <w:rFonts w:ascii="Times New Roman" w:eastAsia="Times New Roman" w:hAnsi="Times New Roman"/>
          <w:color w:val="34343C"/>
          <w:sz w:val="20"/>
          <w:szCs w:val="20"/>
          <w:lang w:eastAsia="ru-RU"/>
        </w:rPr>
        <w:tab/>
        <w:t>Изменения и дополнения в Устав поселения вносятся муниципальным правовым актом, который может оформляться: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решением Собрания представителей поселения, подписанным его председателем и Главой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2) отдельным нормативным правовым актом, принятым Собранием представителей поселения и подписанным Главой поселения. В этом случае на данном правовом акте </w:t>
      </w:r>
      <w:r w:rsidRPr="00481D43">
        <w:rPr>
          <w:rFonts w:ascii="Times New Roman" w:eastAsia="Times New Roman" w:hAnsi="Times New Roman"/>
          <w:color w:val="34343C"/>
          <w:sz w:val="20"/>
          <w:szCs w:val="20"/>
          <w:lang w:eastAsia="ru-RU"/>
        </w:rPr>
        <w:lastRenderedPageBreak/>
        <w:t>проставляются реквизиты решения Собрания представителей поселения о его принятии. Включение в такое решение Собрания представителей поселения переходных положений и (или) норм о вступлении в силу изменений и дополнений, вносимых в Устав поселения, не допускается.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8.</w:t>
      </w:r>
      <w:r w:rsidRPr="00481D43">
        <w:rPr>
          <w:rFonts w:ascii="Times New Roman" w:eastAsia="Times New Roman" w:hAnsi="Times New Roman"/>
          <w:color w:val="34343C"/>
          <w:sz w:val="20"/>
          <w:szCs w:val="20"/>
          <w:lang w:eastAsia="ru-RU"/>
        </w:rPr>
        <w:tab/>
        <w:t xml:space="preserve"> Приведение Устава поселения в соответствие с федеральным    законом, законом Самарской области осуществляется в установленный этими законодательными актами срок. В случае, если федеральным законом, законом Самарской области срок не установлен, срок  приведения Устава  поселения в соответствие с федеральным законом,  законом Самарской области определяется с учетом даты вступления в  силу соответствующего федерального закона, закона Самарской области,  необходимости официального опубликования и обсуждения на публичных слушаниях проекта решения Собрания представителей поселения о внесении изменений и дополнений в Устав поселения, учета предложений граждан по нему, периодичности заседаний Собрания представителей поселения, сроков государственной регистрации и официального опубликования такого решения Собрания представителей поселения и, как правило, не должен превышать шесть месяцев.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9.</w:t>
      </w:r>
      <w:r w:rsidRPr="00481D43">
        <w:rPr>
          <w:rFonts w:ascii="Times New Roman" w:eastAsia="Times New Roman" w:hAnsi="Times New Roman"/>
          <w:color w:val="34343C"/>
          <w:sz w:val="20"/>
          <w:szCs w:val="20"/>
          <w:lang w:eastAsia="ru-RU"/>
        </w:rPr>
        <w:tab/>
        <w:t>Изложение Устава поселения в новой редакции муниципальным правовым актом о внесении изменений и дополнений в Устав поселения не допускается. В этом случае принимается новый Устав поселения, а ранее действующий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54. Решения, принятые путем прямого волеизъявления граждан</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Решение, принятое на местном референдуме, сходе граждан подлежит обязательному исполнению на территории поселения и не нуждается в дополнительном утверждении какими-либо органами государственной власти, их должностными лицами или органами местного самоуправления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2. Если для реализации решения, принятого на местном референдуме, сходе граждан, дополнительно требуется принятие (издание) муниципального правового акта поселения, орган местного самоуправления поселения или должностное лицо местного самоуправления поселения, в компетенцию которых входит принятие (издание) указанного акта, обязаны в течение 15 (пятнадцати) дней со дня вступления в силу решения, принятого на местном референдуме, сходе граждан, определить срок </w:t>
      </w:r>
      <w:r w:rsidRPr="00481D43">
        <w:rPr>
          <w:rFonts w:ascii="Times New Roman" w:eastAsia="Times New Roman" w:hAnsi="Times New Roman"/>
          <w:color w:val="34343C"/>
          <w:sz w:val="20"/>
          <w:szCs w:val="20"/>
          <w:lang w:eastAsia="ru-RU"/>
        </w:rPr>
        <w:lastRenderedPageBreak/>
        <w:t xml:space="preserve">подготовки и (или) принятия соответствующего муниципального правового акта. Указанный срок не может превышать 3 (трех) месяцев.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Статья 55. Подготовка муниципальных правовых актов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Порядок внесения проектов муниципальных правовых актов поселения, перечень и форма прилагаемых к ним документов устанавливаются муниципальными нормативными правовыми актами органов местного самоуправления поселения, на рассмотрение которых вносятся указанные проекты.</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w:t>
      </w:r>
      <w:r w:rsidRPr="00481D43">
        <w:rPr>
          <w:rFonts w:ascii="Times New Roman" w:eastAsia="Times New Roman" w:hAnsi="Times New Roman"/>
          <w:color w:val="34343C"/>
          <w:sz w:val="20"/>
          <w:szCs w:val="20"/>
          <w:lang w:eastAsia="ru-RU"/>
        </w:rPr>
        <w:tab/>
        <w:t>Проекты муниципальных правовых актов поселения могут вноситься на рассмотрение в органы местного самоуправления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депутатами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председателем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 Главой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 органами территориального общественного самоуправления;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5) инициативными группами граждан в количестве не менее 10 человек;</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6) общественными объединениями;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7) прокурором Кинель-Черкасского района Самарской области;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8) контрольно-счетной комиссией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56. Принятие решений Собранием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Проекты нормативных правовых актов Собрания представителей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Собрания представителей поселения, предусматривающие расходы, финансовое обеспечение которых осуществляется за счет средств местного бюджета, рассматриваются Собранием представителей поселения по представлению Главы поселения либо при наличии его заключения. Данное заключение представляется в Собрание представителей поселения в срок, не превышающий 30 (тридцать) дней.</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2. Решения Собрания представителей поселения принимаются на заседаниях открытым или тайным голосованием в соответствии с Регламентом, утвержденным решением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 Решения Собрания представителей поселения, устанавливающие правила, обязательные для исполнения на территории поселения, а также по вопросам организации деятельности Собрания представителей поселения принимаются большинством голосов от установленной численности депутатов Собрания представителей поселения, если иное не установлено Федеральным законом от 20.03.2025 № 33-ФЗ «Об общих принципах организации местного самоуправления в единой системе публичной власти», настоящим Уставом.</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Статья 57. Подписание и обнародование Главой поселения решений Собрания представителей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1. Если иное не установлено Федеральным законом от 20.03.2025 № 33-ФЗ «Об общих принципах организации местного самоуправления в единой системе публичной власти», решения Собрания представителей поселения, устанавливающие правила, обязательные для исполнения на территории поселения, подлежат подписанию и обнародованию Главой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Принятое Собранием представителей поселения решение, устанавливающее правила, обязательные для исполнения на территории поселения, направляется Главе поселения для подписания и обнародования в течение 10 (десяти) дней.</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3. Глава поселения в течение 10 (десяти) дней, если иной срок не установлен законодательством Российской Федерации, подписывает и обнародует такое решение либо отклоняет его.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4. В случае отклонения решения Собрания представителей поселения, оно возвращается в Собрание представителей поселения в течение указанного в пункте 3 настоящей статьи срока с мотивированным обоснованием его отклонения либо с предложениями о внесении в него изменений и дополнений.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5. Если при повторном рассмотрении указанное решение Собрания представителей поселения будет одобрено в ранее принятой редакции двумя третями и более голосов от установленной численности депутатов Собрания представителей поселения, оно подлежит подписанию Главой поселения в течение 7 (семи) дней и обнародованию.</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6. Обнародование осуществляется в порядке, предусмотренном статьей 58 настоящего Устава.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58. Обнародование муниципальных правовых актов поселения и соглашений, заключенных между органами местного самоуправления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 xml:space="preserve">Муниципальные нормативные правовые акты поселения,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вступают в силу после их официального опубликования.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Под обнародованием муниципального правового акта, понимается: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официальное опубликование муниципального правового акта;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 размещение на официальном сайте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с пометкой «Официальное опубликование» в распространяемых в поселении периодических печатных изданиях – газете «Трудовая жизнь» или в газете «Кабановские вести».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Газеты «Трудовая жизнь» и «Кабановские вести» являются источниками официального опубликования муниципальных правовых актов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w:t>
      </w:r>
      <w:r w:rsidRPr="00481D43">
        <w:rPr>
          <w:rFonts w:ascii="Times New Roman" w:eastAsia="Times New Roman" w:hAnsi="Times New Roman"/>
          <w:color w:val="34343C"/>
          <w:sz w:val="20"/>
          <w:szCs w:val="20"/>
          <w:lang w:eastAsia="ru-RU"/>
        </w:rPr>
        <w:tab/>
        <w:t>Муниципальные правовые акты, не затрагивающие права, свободы и обязанности человека и гражданина, подлежат официальному опубликованию (обнародованию) только в случае, если это предусмотрено в самом муниципальном правовом акте.</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w:t>
      </w:r>
      <w:r w:rsidRPr="00481D43">
        <w:rPr>
          <w:rFonts w:ascii="Times New Roman" w:eastAsia="Times New Roman" w:hAnsi="Times New Roman"/>
          <w:color w:val="34343C"/>
          <w:sz w:val="20"/>
          <w:szCs w:val="20"/>
          <w:lang w:eastAsia="ru-RU"/>
        </w:rPr>
        <w:tab/>
        <w:t>Решения, принятые на местном референдуме поселения, направляются для официального опубликования (обнародования) избирательной комиссией, проводившей местный референдум.</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5.</w:t>
      </w:r>
      <w:r w:rsidRPr="00481D43">
        <w:rPr>
          <w:rFonts w:ascii="Times New Roman" w:eastAsia="Times New Roman" w:hAnsi="Times New Roman"/>
          <w:color w:val="34343C"/>
          <w:sz w:val="20"/>
          <w:szCs w:val="20"/>
          <w:lang w:eastAsia="ru-RU"/>
        </w:rPr>
        <w:tab/>
        <w:t>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Главой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6.</w:t>
      </w:r>
      <w:r w:rsidRPr="00481D43">
        <w:rPr>
          <w:rFonts w:ascii="Times New Roman" w:eastAsia="Times New Roman" w:hAnsi="Times New Roman"/>
          <w:color w:val="34343C"/>
          <w:sz w:val="20"/>
          <w:szCs w:val="20"/>
          <w:lang w:eastAsia="ru-RU"/>
        </w:rPr>
        <w:tab/>
        <w:t>Ненормативные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председателем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7.</w:t>
      </w:r>
      <w:r w:rsidRPr="00481D43">
        <w:rPr>
          <w:rFonts w:ascii="Times New Roman" w:eastAsia="Times New Roman" w:hAnsi="Times New Roman"/>
          <w:color w:val="34343C"/>
          <w:sz w:val="20"/>
          <w:szCs w:val="20"/>
          <w:lang w:eastAsia="ru-RU"/>
        </w:rPr>
        <w:tab/>
        <w:t>Постановления Главы поселения, подлежащие официальному опубликованию (обнародованию), направляются для официального опубликования Главой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8.</w:t>
      </w:r>
      <w:r w:rsidRPr="00481D43">
        <w:rPr>
          <w:rFonts w:ascii="Times New Roman" w:eastAsia="Times New Roman" w:hAnsi="Times New Roman"/>
          <w:color w:val="34343C"/>
          <w:sz w:val="20"/>
          <w:szCs w:val="20"/>
          <w:lang w:eastAsia="ru-RU"/>
        </w:rPr>
        <w:tab/>
        <w:t xml:space="preserve">Постановления Администрации поселения, подлежащие официальному опубликованию (обнародованию), направляются для официального опубликования Главой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9.</w:t>
      </w:r>
      <w:r w:rsidRPr="00481D43">
        <w:rPr>
          <w:rFonts w:ascii="Times New Roman" w:eastAsia="Times New Roman" w:hAnsi="Times New Roman"/>
          <w:color w:val="34343C"/>
          <w:sz w:val="20"/>
          <w:szCs w:val="20"/>
          <w:lang w:eastAsia="ru-RU"/>
        </w:rPr>
        <w:tab/>
        <w:t>Иные муниципальные правовые акты, подлежащие официальному опубликованию (обнародованию), направляются для официального опубликования (обнародования), соответствующими органами и должностными лицами, их принявшими (издавшими), если Федеральным законом от 20.03.2025 № 33-ФЗ «Об общих принципах организации местного самоуправления в единой системе публичной власти» не предусмотрено иное.</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10.</w:t>
      </w:r>
      <w:r w:rsidRPr="00481D43">
        <w:rPr>
          <w:rFonts w:ascii="Times New Roman" w:eastAsia="Times New Roman" w:hAnsi="Times New Roman"/>
          <w:color w:val="34343C"/>
          <w:sz w:val="20"/>
          <w:szCs w:val="20"/>
          <w:lang w:eastAsia="ru-RU"/>
        </w:rPr>
        <w:tab/>
        <w:t xml:space="preserve">Муниципальные правовые акты поселения направляются для официального опубликования (обнародования) в течение 10 (десяти) дней со дня их принятия (издания), если действующим законодательством, настоящим Уставом не предусмотрен иной срок.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11.</w:t>
      </w:r>
      <w:r w:rsidRPr="00481D43">
        <w:rPr>
          <w:rFonts w:ascii="Times New Roman" w:eastAsia="Times New Roman" w:hAnsi="Times New Roman"/>
          <w:color w:val="34343C"/>
          <w:sz w:val="20"/>
          <w:szCs w:val="20"/>
          <w:lang w:eastAsia="ru-RU"/>
        </w:rPr>
        <w:tab/>
        <w:t>Соглашения, заключенные между органами местного самоуправления, направляются для официального опубликования (обнародования) тем органом местного самоуправления поселения, который подписал данные соглашения, в течение 10 (десяти) дней со дня их подписания всеми сторонами соответствующих соглашений.</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12.</w:t>
      </w:r>
      <w:r w:rsidRPr="00481D43">
        <w:rPr>
          <w:rFonts w:ascii="Times New Roman" w:eastAsia="Times New Roman" w:hAnsi="Times New Roman"/>
          <w:color w:val="34343C"/>
          <w:sz w:val="20"/>
          <w:szCs w:val="20"/>
          <w:lang w:eastAsia="ru-RU"/>
        </w:rPr>
        <w:tab/>
        <w:t xml:space="preserve"> Финансирование мероприятий по официальному опубликованию (обнародованию) </w:t>
      </w:r>
      <w:r w:rsidRPr="00481D43">
        <w:rPr>
          <w:rFonts w:ascii="Times New Roman" w:eastAsia="Times New Roman" w:hAnsi="Times New Roman"/>
          <w:color w:val="34343C"/>
          <w:sz w:val="20"/>
          <w:szCs w:val="20"/>
          <w:lang w:eastAsia="ru-RU"/>
        </w:rPr>
        <w:lastRenderedPageBreak/>
        <w:t xml:space="preserve">муниципальных правовых актов поселения и соглашений, заключенных между органами местного самоуправления, осуществляется за счет средств бюджета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59. Порядок вступления в силу муниципальных правовых актов поселения, соглашений, заключаемых органами местного самоуправления поселения с органами местного самоуправления других муниципальных образований</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органами местного самоуправления поселения с органами местного самоуправления других муниципальных образований, вступают в силу после их официального опубликования, если иной срок не предусмотрен федеральным законом.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Более поздний срок вступления в силу предусмотренных абзацем первым настоящего пункта муниципальных нормативных правовых актов (соглашений), может быть предусмотрен этими муниципальными правовыми актами (соглашениями).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w:t>
      </w:r>
      <w:r w:rsidRPr="00481D43">
        <w:rPr>
          <w:rFonts w:ascii="Times New Roman" w:eastAsia="Times New Roman" w:hAnsi="Times New Roman"/>
          <w:color w:val="34343C"/>
          <w:sz w:val="20"/>
          <w:szCs w:val="20"/>
          <w:lang w:eastAsia="ru-RU"/>
        </w:rPr>
        <w:tab/>
        <w:t>Решения Собрания представителей поселения о налогах и сборах вступают в силу в соответствии с Налоговым кодексом Российской Федерации.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w:t>
      </w:r>
      <w:r w:rsidRPr="00481D43">
        <w:rPr>
          <w:rFonts w:ascii="Times New Roman" w:eastAsia="Times New Roman" w:hAnsi="Times New Roman"/>
          <w:color w:val="34343C"/>
          <w:sz w:val="20"/>
          <w:szCs w:val="20"/>
          <w:lang w:eastAsia="ru-RU"/>
        </w:rPr>
        <w:tab/>
        <w:t>Решения Собрания представителей поселения о бюджете поселения и решения Собрания представителей поселения о внесении изменений в решение Собрания представителей поселения о бюджете поселения вступают в силу в соответствии с Бюджетным кодексом Российской Федерации.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w:t>
      </w:r>
      <w:r w:rsidRPr="00481D43">
        <w:rPr>
          <w:rFonts w:ascii="Times New Roman" w:eastAsia="Times New Roman" w:hAnsi="Times New Roman"/>
          <w:color w:val="34343C"/>
          <w:sz w:val="20"/>
          <w:szCs w:val="20"/>
          <w:lang w:eastAsia="ru-RU"/>
        </w:rPr>
        <w:tab/>
        <w:t>Иные муниципальные правовые акты вступают в силу со дня их подписания, если федеральным законом, самим муниципальным правовым актом не установлено иное.</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ГЛАВА 7. ЭКОНОМИЧЕСКАЯ ОСНОВА МЕСТНОГО САМОУПРАВЛЕНИЯ В ПОСЕЛЕНИИ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Статья 60.  Структура экономической основы местного самоуправления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Экономическую основу местного самоуправления поселения составляют находящееся в собственности поселения имущество, средства бюджета поселения, а также имущественные права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Статья 61.  Имущество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В собственности поселения может находиться имущество, предусмотренное Федеральным законом от 20.03.2025 № 33-ФЗ «Об общих принципах организации местного самоуправления в единой системе публичной власти».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Статья 62.  Владение, пользование и распоряжение имуществом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Порядок владения, пользования и распоряжения имуществом поселения, в том числе землей, водными и иными природными ресурсами, определяется федеральными законами и принимаемыми в соответствии с ними решениями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w:t>
      </w:r>
      <w:r w:rsidRPr="00481D43">
        <w:rPr>
          <w:rFonts w:ascii="Times New Roman" w:eastAsia="Times New Roman" w:hAnsi="Times New Roman"/>
          <w:color w:val="34343C"/>
          <w:sz w:val="20"/>
          <w:szCs w:val="20"/>
          <w:lang w:eastAsia="ru-RU"/>
        </w:rPr>
        <w:tab/>
        <w:t xml:space="preserve">От имени поселения права собственника в отношении муниципального имущества осуществляет Администрация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w:t>
      </w:r>
      <w:r w:rsidRPr="00481D43">
        <w:rPr>
          <w:rFonts w:ascii="Times New Roman" w:eastAsia="Times New Roman" w:hAnsi="Times New Roman"/>
          <w:color w:val="34343C"/>
          <w:sz w:val="20"/>
          <w:szCs w:val="20"/>
          <w:lang w:eastAsia="ru-RU"/>
        </w:rPr>
        <w:tab/>
        <w:t xml:space="preserve">Администрация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 настоящим Уставом.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w:t>
      </w:r>
      <w:r w:rsidRPr="00481D43">
        <w:rPr>
          <w:rFonts w:ascii="Times New Roman" w:eastAsia="Times New Roman" w:hAnsi="Times New Roman"/>
          <w:color w:val="34343C"/>
          <w:sz w:val="20"/>
          <w:szCs w:val="20"/>
          <w:lang w:eastAsia="ru-RU"/>
        </w:rPr>
        <w:tab/>
        <w:t>Доходы от использования и приватизации имущества поселения поступают в бюджет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5.</w:t>
      </w:r>
      <w:r w:rsidRPr="00481D43">
        <w:rPr>
          <w:rFonts w:ascii="Times New Roman" w:eastAsia="Times New Roman" w:hAnsi="Times New Roman"/>
          <w:color w:val="34343C"/>
          <w:sz w:val="20"/>
          <w:szCs w:val="20"/>
          <w:lang w:eastAsia="ru-RU"/>
        </w:rPr>
        <w:tab/>
        <w:t>Администрация поселения ведет реестр муниципального имущества поселения, в порядке, установленном уполномоченным Правительством Российской Федерации федеральным органом исполнительной власти.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Статья 63. Создание органами местного самоуправления поселения муниципальных унитарных предприятий и муниципальных учреждений</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Поселение вправе создавать на основе имущества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муниципальные унитарные предприятия поселения, основанные на праве хозяйственного ведения (муниципальные предприятия), и муниципальные унитарные предприятия поселения, основанные на праве оперативного управления (муниципальные казенные предприятия);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муниципальные бюджетные учреждения поселения, муниципальные автономные учреждения поселения и муниципальные казенные учреждения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w:t>
      </w:r>
      <w:r w:rsidRPr="00481D43">
        <w:rPr>
          <w:rFonts w:ascii="Times New Roman" w:eastAsia="Times New Roman" w:hAnsi="Times New Roman"/>
          <w:color w:val="34343C"/>
          <w:sz w:val="20"/>
          <w:szCs w:val="20"/>
          <w:lang w:eastAsia="ru-RU"/>
        </w:rPr>
        <w:tab/>
        <w:t>Уставы муниципальных унитарных предприятий, муниципальных учреждений поселения утверждаются постановлениями Администрации поселения. В уставах муниципальных унитарных предприятий, муниципальных учреждений поселения устанавливаются цели, условия и порядок их деятельности.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w:t>
      </w:r>
      <w:r w:rsidRPr="00481D43">
        <w:rPr>
          <w:rFonts w:ascii="Times New Roman" w:eastAsia="Times New Roman" w:hAnsi="Times New Roman"/>
          <w:color w:val="34343C"/>
          <w:sz w:val="20"/>
          <w:szCs w:val="20"/>
          <w:lang w:eastAsia="ru-RU"/>
        </w:rPr>
        <w:tab/>
        <w:t>Руководители муниципальных унитарных предприятий и учреждений поселения назначаются на должность и освобождаются от должности Администрацией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64. Участие органов местного самоуправления поселения в создании хозяйственных обществ</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Администрация поселения вправе участвовать в создании хозяйственных обществ, необходимых для осуществления полномочий по решению вопросов местного значения.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w:t>
      </w:r>
      <w:r w:rsidRPr="00481D43">
        <w:rPr>
          <w:rFonts w:ascii="Times New Roman" w:eastAsia="Times New Roman" w:hAnsi="Times New Roman"/>
          <w:color w:val="34343C"/>
          <w:sz w:val="20"/>
          <w:szCs w:val="20"/>
          <w:lang w:eastAsia="ru-RU"/>
        </w:rPr>
        <w:tab/>
        <w:t>Собрание представителей поселения имеет право принимать решение об участии в создании межмуниципальных хозяйственных обществ в форме непубличных акционерных обществ и обществ с ограниченной ответственностью, осуществляющих свою деятельность в соответствии с Гражданским кодексом Российской Федерации и иными федеральными законами.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w:t>
      </w:r>
      <w:r w:rsidRPr="00481D43">
        <w:rPr>
          <w:rFonts w:ascii="Times New Roman" w:eastAsia="Times New Roman" w:hAnsi="Times New Roman"/>
          <w:color w:val="34343C"/>
          <w:sz w:val="20"/>
          <w:szCs w:val="20"/>
          <w:lang w:eastAsia="ru-RU"/>
        </w:rPr>
        <w:tab/>
        <w:t xml:space="preserve">Порядок участия органов местного самоуправления поселения в создании хозяйственных </w:t>
      </w:r>
      <w:r w:rsidRPr="00481D43">
        <w:rPr>
          <w:rFonts w:ascii="Times New Roman" w:eastAsia="Times New Roman" w:hAnsi="Times New Roman"/>
          <w:color w:val="34343C"/>
          <w:sz w:val="20"/>
          <w:szCs w:val="20"/>
          <w:lang w:eastAsia="ru-RU"/>
        </w:rPr>
        <w:lastRenderedPageBreak/>
        <w:t>обществ, в том числе межмуниципальных, определяется решением Собрания представителей поселения в соответствии с федеральными законами.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w:t>
      </w:r>
      <w:r w:rsidRPr="00481D43">
        <w:rPr>
          <w:rFonts w:ascii="Times New Roman" w:eastAsia="Times New Roman" w:hAnsi="Times New Roman"/>
          <w:color w:val="34343C"/>
          <w:sz w:val="20"/>
          <w:szCs w:val="20"/>
          <w:lang w:eastAsia="ru-RU"/>
        </w:rPr>
        <w:tab/>
        <w:t>Уставы хозяйственных обществ, в создании которых участвует Администрация поселения, утверждаются постановлениями Администрации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5.</w:t>
      </w:r>
      <w:r w:rsidRPr="00481D43">
        <w:rPr>
          <w:rFonts w:ascii="Times New Roman" w:eastAsia="Times New Roman" w:hAnsi="Times New Roman"/>
          <w:color w:val="34343C"/>
          <w:sz w:val="20"/>
          <w:szCs w:val="20"/>
          <w:lang w:eastAsia="ru-RU"/>
        </w:rPr>
        <w:tab/>
        <w:t>Передача имущества поселения хозяйственным обществам, в создании которых участвует Администрация поселения, осуществляется в порядке, предусмотренном Федеральным законом от 21.12.2001 № 178-ФЗ «О приватизации государственного и муниципального имущества».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65. Создание органами местного самоуправления поселения некоммерческих организаций</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По решению Собрания представителей поселения могут создаваться некоммерческие организации в форме автономных некоммерческих организаций и фондов, осуществляющих свою деятельность в соответствии с Гражданским кодексом Российской Федерации, Федеральным законом от 12.01.1996 № 7-ФЗ «О некоммерческих организациях» и иными федеральными законами.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Статья 66. Контроль за деятельностью муниципальных унитарных предприятий и муниципальных учреждений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Контроль за деятельностью муниципальных унитарных предприятий поселения осуществляется в соответствии с Федеральным законом от 14.11.2002 № 161-ФЗ «О государственных и муниципальных унитарных предприятиях».</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w:t>
      </w:r>
      <w:r w:rsidRPr="00481D43">
        <w:rPr>
          <w:rFonts w:ascii="Times New Roman" w:eastAsia="Times New Roman" w:hAnsi="Times New Roman"/>
          <w:color w:val="34343C"/>
          <w:sz w:val="20"/>
          <w:szCs w:val="20"/>
          <w:lang w:eastAsia="ru-RU"/>
        </w:rPr>
        <w:tab/>
        <w:t>Контроль за деятельностью автономных, бюджетных и казенных учреждений поселения осуществляется в порядке, установленном Администрацией поселения в соответствии с действующим законодательством Российской Федерации.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67. Контроль за использованием имущества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1.</w:t>
      </w:r>
      <w:r w:rsidRPr="00481D43">
        <w:rPr>
          <w:rFonts w:ascii="Times New Roman" w:eastAsia="Times New Roman" w:hAnsi="Times New Roman"/>
          <w:color w:val="34343C"/>
          <w:sz w:val="20"/>
          <w:szCs w:val="20"/>
          <w:lang w:eastAsia="ru-RU"/>
        </w:rPr>
        <w:tab/>
        <w:t>Контроль за использованием имущества поселения владельцами и пользователями муниципального имущества осуществляется Администрацией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w:t>
      </w:r>
      <w:r w:rsidRPr="00481D43">
        <w:rPr>
          <w:rFonts w:ascii="Times New Roman" w:eastAsia="Times New Roman" w:hAnsi="Times New Roman"/>
          <w:color w:val="34343C"/>
          <w:sz w:val="20"/>
          <w:szCs w:val="20"/>
          <w:lang w:eastAsia="ru-RU"/>
        </w:rPr>
        <w:tab/>
        <w:t xml:space="preserve">   Для осуществления функций, указанных в пункте 1 настоящей статьи, Администрация поселения вправе создавать рабочие группы для проведения проверок законности и эффективности использования муниципального имущества, запрашивать и получать от владельцев и пользователей имущества поселения, органов технической инвентаризации необходимую информацию, проводить осмотр муниципального имущества, составлять акты по результатам проверок.</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68. Контроль за деятельностью Администрации поселения по управлению и распоряжению имуществом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Контроль за деятельностью Администрации поселения по управлению и распоряжению имуществом поселения, законностью и эффективностью его использования осуществляется контрольно-счетной комиссией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Администрация поселения обязана ежегодно представлять Собранию представителей поселения отчет о своей работе, содержащий сведения о состоянии собственности поселения, ее регистрации, приобретении, отчуждении и иных вопросах своей деятельности в отношении муниципальной собственности. Формы и объем отчетов устанавливаются решениями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Статья 69. Бюджет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Поселение имеет самостоятельный бюджет.</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w:t>
      </w:r>
      <w:r w:rsidRPr="00481D43">
        <w:rPr>
          <w:rFonts w:ascii="Times New Roman" w:eastAsia="Times New Roman" w:hAnsi="Times New Roman"/>
          <w:color w:val="34343C"/>
          <w:sz w:val="20"/>
          <w:szCs w:val="20"/>
          <w:lang w:eastAsia="ru-RU"/>
        </w:rPr>
        <w:tab/>
        <w:t xml:space="preserve">Бюджет поселения предназначен для исполнения расходных обязательств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w:t>
      </w:r>
      <w:r w:rsidRPr="00481D43">
        <w:rPr>
          <w:rFonts w:ascii="Times New Roman" w:eastAsia="Times New Roman" w:hAnsi="Times New Roman"/>
          <w:color w:val="34343C"/>
          <w:sz w:val="20"/>
          <w:szCs w:val="20"/>
          <w:lang w:eastAsia="ru-RU"/>
        </w:rPr>
        <w:tab/>
        <w:t>Бюджет поселения утверждается в форме решения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Статья 70. Порядок формирования бюджета и составления проекта бюджета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Формирован</w:t>
      </w:r>
      <w:r w:rsidRPr="00481D43">
        <w:rPr>
          <w:rFonts w:ascii="Times New Roman" w:eastAsia="Times New Roman" w:hAnsi="Times New Roman"/>
          <w:color w:val="34343C"/>
          <w:sz w:val="20"/>
          <w:szCs w:val="20"/>
          <w:lang w:eastAsia="ru-RU"/>
        </w:rPr>
        <w:lastRenderedPageBreak/>
        <w:t>ие доходов и расходов бюджета поселения осуществляется в порядке, установленном Бюджетным кодексом Российской Федерации.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w:t>
      </w:r>
      <w:r w:rsidRPr="00481D43">
        <w:rPr>
          <w:rFonts w:ascii="Times New Roman" w:eastAsia="Times New Roman" w:hAnsi="Times New Roman"/>
          <w:color w:val="34343C"/>
          <w:sz w:val="20"/>
          <w:szCs w:val="20"/>
          <w:lang w:eastAsia="ru-RU"/>
        </w:rPr>
        <w:tab/>
        <w:t xml:space="preserve">Бюджет поселения формируется в соответствии с требованиями бюджетной классификации, принятой в Российской Федерации.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w:t>
      </w:r>
      <w:r w:rsidRPr="00481D43">
        <w:rPr>
          <w:rFonts w:ascii="Times New Roman" w:eastAsia="Times New Roman" w:hAnsi="Times New Roman"/>
          <w:color w:val="34343C"/>
          <w:sz w:val="20"/>
          <w:szCs w:val="20"/>
          <w:lang w:eastAsia="ru-RU"/>
        </w:rPr>
        <w:tab/>
        <w:t>Проект бюджета поселения составляется на основе прогноза социально-экономического развития в целях финансового обеспечения расходных обязательств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w:t>
      </w:r>
      <w:r w:rsidRPr="00481D43">
        <w:rPr>
          <w:rFonts w:ascii="Times New Roman" w:eastAsia="Times New Roman" w:hAnsi="Times New Roman"/>
          <w:color w:val="34343C"/>
          <w:sz w:val="20"/>
          <w:szCs w:val="20"/>
          <w:lang w:eastAsia="ru-RU"/>
        </w:rPr>
        <w:tab/>
        <w:t>Порядок и сроки составления проекта бюджета поселения устанавливаются Администрацией поселения с соблюдением требований, устанавливаемых Бюджетным кодексом Российской Федерации и решением Собрания представителей поселения, регулирующим бюджетный процесс.</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Статья 71. Рассмотрение проекта бюджета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Администрация поселения вносит на рассмотрение Собрания представителей поселения проект решения о бюджете поселения в сроки, установленные решением Собрания представителей поселения, но не позднее 15 ноября текущего года.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w:t>
      </w:r>
      <w:r w:rsidRPr="00481D43">
        <w:rPr>
          <w:rFonts w:ascii="Times New Roman" w:eastAsia="Times New Roman" w:hAnsi="Times New Roman"/>
          <w:color w:val="34343C"/>
          <w:sz w:val="20"/>
          <w:szCs w:val="20"/>
          <w:lang w:eastAsia="ru-RU"/>
        </w:rPr>
        <w:tab/>
        <w:t>Проект решения о бюджете поселения до начала его рассмотрения в Собрании представителей поселения подлежит официальному опубликованию (обнародованию).</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w:t>
      </w:r>
      <w:r w:rsidRPr="00481D43">
        <w:rPr>
          <w:rFonts w:ascii="Times New Roman" w:eastAsia="Times New Roman" w:hAnsi="Times New Roman"/>
          <w:color w:val="34343C"/>
          <w:sz w:val="20"/>
          <w:szCs w:val="20"/>
          <w:lang w:eastAsia="ru-RU"/>
        </w:rPr>
        <w:tab/>
        <w:t>Не позднее 10 дней со дня официального опубликования (обнародования) проекта решения о бюджете поселения проводятся публичные слушания в порядке, установленном решением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w:t>
      </w:r>
      <w:r w:rsidRPr="00481D43">
        <w:rPr>
          <w:rFonts w:ascii="Times New Roman" w:eastAsia="Times New Roman" w:hAnsi="Times New Roman"/>
          <w:color w:val="34343C"/>
          <w:sz w:val="20"/>
          <w:szCs w:val="20"/>
          <w:lang w:eastAsia="ru-RU"/>
        </w:rPr>
        <w:tab/>
        <w:t>По итогам публичных слушаний вырабатываются рекомендации, в соответствии с которыми Администрация поселения дорабатывает проект решения о бюджете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5.</w:t>
      </w:r>
      <w:r w:rsidRPr="00481D43">
        <w:rPr>
          <w:rFonts w:ascii="Times New Roman" w:eastAsia="Times New Roman" w:hAnsi="Times New Roman"/>
          <w:color w:val="34343C"/>
          <w:sz w:val="20"/>
          <w:szCs w:val="20"/>
          <w:lang w:eastAsia="ru-RU"/>
        </w:rPr>
        <w:tab/>
        <w:t>Порядок рассмотрения проекта бюджета поселения и его утверждения определяется решением Собрания представителей поселения в соответствии с требованиями Бюджетного кодекса Российской Федерации.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6.</w:t>
      </w:r>
      <w:r w:rsidRPr="00481D43">
        <w:rPr>
          <w:rFonts w:ascii="Times New Roman" w:eastAsia="Times New Roman" w:hAnsi="Times New Roman"/>
          <w:color w:val="34343C"/>
          <w:sz w:val="20"/>
          <w:szCs w:val="20"/>
          <w:lang w:eastAsia="ru-RU"/>
        </w:rPr>
        <w:tab/>
        <w:t>Решение о бюджете поселения подлежит официальному опубликованию не позднее 10 (десяти) дней после его подписания в установленном порядке.</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Статья 72. Исполнение бюджета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Исполнение бюджета поселения обеспечивается Администрацией поселения в соответствии с Бюджетным кодексом Российской Федерации.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w:t>
      </w:r>
      <w:r w:rsidRPr="00481D43">
        <w:rPr>
          <w:rFonts w:ascii="Times New Roman" w:eastAsia="Times New Roman" w:hAnsi="Times New Roman"/>
          <w:color w:val="34343C"/>
          <w:sz w:val="20"/>
          <w:szCs w:val="20"/>
          <w:lang w:eastAsia="ru-RU"/>
        </w:rPr>
        <w:tab/>
        <w:t>Исполнение бюджета поселения организуется на основе сводной бюджетной росписи и кассового плана.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w:t>
      </w:r>
      <w:r w:rsidRPr="00481D43">
        <w:rPr>
          <w:rFonts w:ascii="Times New Roman" w:eastAsia="Times New Roman" w:hAnsi="Times New Roman"/>
          <w:color w:val="34343C"/>
          <w:sz w:val="20"/>
          <w:szCs w:val="20"/>
          <w:lang w:eastAsia="ru-RU"/>
        </w:rPr>
        <w:tab/>
        <w:t>Бюджет поселения исполняется на основе единства кассы и подведомственности расходов.</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w:t>
      </w:r>
      <w:r w:rsidRPr="00481D43">
        <w:rPr>
          <w:rFonts w:ascii="Times New Roman" w:eastAsia="Times New Roman" w:hAnsi="Times New Roman"/>
          <w:color w:val="34343C"/>
          <w:sz w:val="20"/>
          <w:szCs w:val="20"/>
          <w:lang w:eastAsia="ru-RU"/>
        </w:rPr>
        <w:tab/>
        <w:t>Ежеквартальные сведения о ходе исполнения бюджета поселения и о численности муниципальных служащих органов местного самоуправления поселения, работников муниципальных учреждений поселения с указанием фактических расходов на оплату их труда подлежат официальному опубликованию в порядке, установленном для опубликования муниципальных правовых актов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Статья 73. Бюджетная отчетность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Бюджетная отчетность поселения включает:</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отчет об исполнении бюджета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баланс исполнения бюджета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 отчет о финансовых результатах деятельности;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 отчет о движении денежных средств;</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5) пояснительную записку.</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w:t>
      </w:r>
      <w:r w:rsidRPr="00481D43">
        <w:rPr>
          <w:rFonts w:ascii="Times New Roman" w:eastAsia="Times New Roman" w:hAnsi="Times New Roman"/>
          <w:color w:val="34343C"/>
          <w:sz w:val="20"/>
          <w:szCs w:val="20"/>
          <w:lang w:eastAsia="ru-RU"/>
        </w:rPr>
        <w:tab/>
        <w:t xml:space="preserve">Бюджетная отчетность поселения составляется Администрацией поселения на основании </w:t>
      </w:r>
      <w:r w:rsidRPr="00481D43">
        <w:rPr>
          <w:rFonts w:ascii="Times New Roman" w:eastAsia="Times New Roman" w:hAnsi="Times New Roman"/>
          <w:color w:val="34343C"/>
          <w:sz w:val="20"/>
          <w:szCs w:val="20"/>
          <w:lang w:eastAsia="ru-RU"/>
        </w:rPr>
        <w:lastRenderedPageBreak/>
        <w:t>бюджетной отчетности соответствующих главных администраторов бюджетных средств.</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w:t>
      </w:r>
      <w:r w:rsidRPr="00481D43">
        <w:rPr>
          <w:rFonts w:ascii="Times New Roman" w:eastAsia="Times New Roman" w:hAnsi="Times New Roman"/>
          <w:color w:val="34343C"/>
          <w:sz w:val="20"/>
          <w:szCs w:val="20"/>
          <w:lang w:eastAsia="ru-RU"/>
        </w:rPr>
        <w:tab/>
        <w:t>Бюджетная отчетность поселения является годовой. Отчет об исполнении бюджета поселения является ежеквартальным.</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w:t>
      </w:r>
      <w:r w:rsidRPr="00481D43">
        <w:rPr>
          <w:rFonts w:ascii="Times New Roman" w:eastAsia="Times New Roman" w:hAnsi="Times New Roman"/>
          <w:color w:val="34343C"/>
          <w:sz w:val="20"/>
          <w:szCs w:val="20"/>
          <w:lang w:eastAsia="ru-RU"/>
        </w:rPr>
        <w:tab/>
        <w:t>Отчет об исполнении бюджета поселения за первый квартал, полугодие и девять месяцев текущего финансового года утверждается постановлением Администрации поселения и направляется в Собрание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5.</w:t>
      </w:r>
      <w:r w:rsidRPr="00481D43">
        <w:rPr>
          <w:rFonts w:ascii="Times New Roman" w:eastAsia="Times New Roman" w:hAnsi="Times New Roman"/>
          <w:color w:val="34343C"/>
          <w:sz w:val="20"/>
          <w:szCs w:val="20"/>
          <w:lang w:eastAsia="ru-RU"/>
        </w:rPr>
        <w:tab/>
        <w:t>Годовой отчет об исполнении бюджета поселения представляется в Собрание представителей поселения не позднее 1 мая текущего года.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6.</w:t>
      </w:r>
      <w:r w:rsidRPr="00481D43">
        <w:rPr>
          <w:rFonts w:ascii="Times New Roman" w:eastAsia="Times New Roman" w:hAnsi="Times New Roman"/>
          <w:color w:val="34343C"/>
          <w:sz w:val="20"/>
          <w:szCs w:val="20"/>
          <w:lang w:eastAsia="ru-RU"/>
        </w:rPr>
        <w:tab/>
        <w:t>Годовой отчет об исполнении бюджета поселения подлежит утверждению решением Собрания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7.</w:t>
      </w:r>
      <w:r w:rsidRPr="00481D43">
        <w:rPr>
          <w:rFonts w:ascii="Times New Roman" w:eastAsia="Times New Roman" w:hAnsi="Times New Roman"/>
          <w:color w:val="34343C"/>
          <w:sz w:val="20"/>
          <w:szCs w:val="20"/>
          <w:lang w:eastAsia="ru-RU"/>
        </w:rPr>
        <w:tab/>
        <w:t xml:space="preserve">Глава поселения в срок не позднее 10 (десяти) дней со дня представления годового отчета об исполнении бюджета в Собрание представителей поселения назначает публичные слушания по проекту отчета об исполнении бюджета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8.</w:t>
      </w:r>
      <w:r w:rsidRPr="00481D43">
        <w:rPr>
          <w:rFonts w:ascii="Times New Roman" w:eastAsia="Times New Roman" w:hAnsi="Times New Roman"/>
          <w:color w:val="34343C"/>
          <w:sz w:val="20"/>
          <w:szCs w:val="20"/>
          <w:lang w:eastAsia="ru-RU"/>
        </w:rPr>
        <w:tab/>
        <w:t>Годовой отчет об исполнении бюджета поселения подлежит официальному опубликованию (обнародованию) не позднее 10 (десяти) дней после его утверждения.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9.</w:t>
      </w:r>
      <w:r w:rsidRPr="00481D43">
        <w:rPr>
          <w:rFonts w:ascii="Times New Roman" w:eastAsia="Times New Roman" w:hAnsi="Times New Roman"/>
          <w:color w:val="34343C"/>
          <w:sz w:val="20"/>
          <w:szCs w:val="20"/>
          <w:lang w:eastAsia="ru-RU"/>
        </w:rPr>
        <w:tab/>
        <w:t>Порядок представления, рассмотрения и утверждения годового отчета об исполнении бюджета поселения устанавливается решением Собрания представителей поселения в соответствии с Бюджетным кодексом Российской Федерации.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74. Муниципальный финансовый контроль</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Муниципальный финансовый контроль на территории поселения осуществляется Администрацией поселения, контрольно-счетной комиссией поселения, иными участниками бюджетного процесса в порядке, установленном Бюджетным кодексом Российской Федерации и принимаемыми в соответствии с ним муниципальными правовыми актами.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Статья 75. Закупки товаров, работ, услуг для обеспечения муниципальных нужд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Закупки товаров, работ, услуг для обеспечения муниципальных нужд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w:t>
      </w:r>
      <w:r w:rsidRPr="00481D43">
        <w:rPr>
          <w:rFonts w:ascii="Times New Roman" w:eastAsia="Times New Roman" w:hAnsi="Times New Roman"/>
          <w:color w:val="34343C"/>
          <w:sz w:val="20"/>
          <w:szCs w:val="20"/>
          <w:lang w:eastAsia="ru-RU"/>
        </w:rPr>
        <w:tab/>
        <w:t>Закупки товаров, работ, услуг для обеспечения муниципальных нужд поселения оплачиваются за счет средств бюджета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w:t>
      </w:r>
      <w:r w:rsidRPr="00481D43">
        <w:rPr>
          <w:rFonts w:ascii="Times New Roman" w:eastAsia="Times New Roman" w:hAnsi="Times New Roman"/>
          <w:color w:val="34343C"/>
          <w:sz w:val="20"/>
          <w:szCs w:val="20"/>
          <w:lang w:eastAsia="ru-RU"/>
        </w:rPr>
        <w:tab/>
        <w:t xml:space="preserve">Формирование, утверждение и внесение изменений в планы-графики закупок для обеспечения муниципальных нужд осуществляются Администрацией поселения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Правительством Российской Федерации.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w:t>
      </w:r>
      <w:r w:rsidRPr="00481D43">
        <w:rPr>
          <w:rFonts w:ascii="Times New Roman" w:eastAsia="Times New Roman" w:hAnsi="Times New Roman"/>
          <w:color w:val="34343C"/>
          <w:sz w:val="20"/>
          <w:szCs w:val="20"/>
          <w:lang w:eastAsia="ru-RU"/>
        </w:rPr>
        <w:tab/>
        <w:t>Порядок осуществления контроля за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устанавливается Администрацией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76. Муниципальный долг</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Под муниципальным долгом поселения понимаются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кодексом Российской Федерации, принятые на себя поселением.</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w:t>
      </w:r>
      <w:r w:rsidRPr="00481D43">
        <w:rPr>
          <w:rFonts w:ascii="Times New Roman" w:eastAsia="Times New Roman" w:hAnsi="Times New Roman"/>
          <w:color w:val="34343C"/>
          <w:sz w:val="20"/>
          <w:szCs w:val="20"/>
          <w:lang w:eastAsia="ru-RU"/>
        </w:rPr>
        <w:tab/>
        <w:t>Управление муниципальным долгом поселения осуществляется Администрацией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Статья 77. Муниципальные заимствования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Под муниципальными заимствованиями понимается привлечение от имени поселения заемных средств в местный бюджет путем размещения муниципальных ценных бумаг и в форме кредитов, по которым возникают долговые обязательства поселения как заемщика.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w:t>
      </w:r>
      <w:r w:rsidRPr="00481D43">
        <w:rPr>
          <w:rFonts w:ascii="Times New Roman" w:eastAsia="Times New Roman" w:hAnsi="Times New Roman"/>
          <w:color w:val="34343C"/>
          <w:sz w:val="20"/>
          <w:szCs w:val="20"/>
          <w:lang w:eastAsia="ru-RU"/>
        </w:rPr>
        <w:tab/>
        <w:t>Право осуществления муниципальных заимствований от имени поселения принадлежит Администрации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78. Эмиссия муниципальных ценных бумаг</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w:t>
      </w:r>
      <w:r w:rsidRPr="00481D43">
        <w:rPr>
          <w:rFonts w:ascii="Times New Roman" w:eastAsia="Times New Roman" w:hAnsi="Times New Roman"/>
          <w:color w:val="34343C"/>
          <w:sz w:val="20"/>
          <w:szCs w:val="20"/>
          <w:lang w:eastAsia="ru-RU"/>
        </w:rPr>
        <w:tab/>
        <w:t>Эмиссия муниципальных ценных бумаг поселения осуществляется Администрацией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w:t>
      </w:r>
      <w:r w:rsidRPr="00481D43">
        <w:rPr>
          <w:rFonts w:ascii="Times New Roman" w:eastAsia="Times New Roman" w:hAnsi="Times New Roman"/>
          <w:color w:val="34343C"/>
          <w:sz w:val="20"/>
          <w:szCs w:val="20"/>
          <w:lang w:eastAsia="ru-RU"/>
        </w:rPr>
        <w:tab/>
        <w:t>Условия эмиссии и обращения муниципальных ценных бумаг поселения определяются постановлением Администрации поселения в соответствии с Бюджетным кодексом Российской Федерации и законодательством Российской Федерации.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ГЛАВА 8. ОТВЕТСТВЕННОСТЬ ОРГАНОВ МЕСТНОГО САМОУПРАВЛЕНИЯ И ДОЛЖНОСТНЫХ ЛИЦ МЕСТНОГО САМОУПРАВЛЕНИЯ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Статья 79. Роспуск Собрания представителей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В случае вступления в силу закона Самарской области о роспуске Собрания представителей поселения его полномочия прекращаются досрочно со дня вступления в силу указанного закона Самарской области.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Основанием для принятия закона Самарской области о роспуске Собрания представителей поселения является наличие вступившего в силу решения Самарского областного суда, установившего:</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1) факт принятия Собранием представителей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при условии, что Собрание представителей </w:t>
      </w:r>
      <w:r w:rsidRPr="00481D43">
        <w:rPr>
          <w:rFonts w:ascii="Times New Roman" w:eastAsia="Times New Roman" w:hAnsi="Times New Roman"/>
          <w:color w:val="34343C"/>
          <w:sz w:val="20"/>
          <w:szCs w:val="20"/>
          <w:lang w:eastAsia="ru-RU"/>
        </w:rPr>
        <w:lastRenderedPageBreak/>
        <w:t>поселения в течение 3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что избранное в правомочном составе Собрание представителей поселения в течение 3 (трех) месяцев подряд не проводило заседание;</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 что вновь избранное в правомочном составе Собрание представителей поселения в течение 3 (трех) месяцев подряд со дня его избрания не проводило заседание.</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 Закон Самарской области о роспуске Собрания представителей поселения может быть обжалован в судебном порядке в течение 10 (десяти) дней со дня вступления в силу.</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 Депутаты Собрания представителей поселения, распущенного на основании подпунктов 2 и 3 пункта 2 настоящей статьи, вправе в течение 10 (десяти) дней со дня вступления в силу закона Самарской области о роспуске Собрания представителей поселения обратиться в суд с заявлением для установления факта отсутствия их вины за непроведение Собранием представителей поселения правомочного заседания в течение 3 (трех) месяцев подряд.</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Статья 80. Отрешение от должности Главы поселения, предупреждение и выговор Главе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Глава поселения отрешается от должности правовым актом Губернатора Самарской области в случае:</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w:t>
      </w:r>
      <w:r w:rsidRPr="00481D43">
        <w:rPr>
          <w:rFonts w:ascii="Times New Roman" w:eastAsia="Times New Roman" w:hAnsi="Times New Roman"/>
          <w:color w:val="34343C"/>
          <w:sz w:val="20"/>
          <w:szCs w:val="20"/>
          <w:lang w:eastAsia="ru-RU"/>
        </w:rPr>
        <w:lastRenderedPageBreak/>
        <w:t>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Отрешение от должности Главы поселения осуществляется на основании правового акта Губернатора Самарской области, издаваемого в срок, который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3. Губернатор Самарской области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поселения отдельных государственных полномочий, переданных органам местного самоуправления федеральными законами и (или) законами Самарской области.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 Губернатор Самарской области вправе отрешить от должности Главу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в случае, если в течение месяца со дня вынесения Губернатором Самарской области предупреждения, объявления выговора Главе поселения в соответствии с пунктом 3 настоящей статьи Главой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а также по основанию, предусмотренному подпунктом 6 пункта 2 статьи 81 настоящего Устава, с учетом мнения Собрания представителей поселения не ранее чем через один год со дня вступления в должность Главы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3) по одному из оснований, предусмотренных пунктом 2 статьи 81 настоящего Устава, с учетом мнения совета муниципальных образований Самарской области не ранее чем через два года со дня вступления в должность Главы поселения в случае, если Губернатором Самарской области два и более раза вносились в Собрание представителей поселения и были отклонены Собранием представителей поселения инициативы об удалении Главы поселения в отставку.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5. Глава поселения, в отношении которого Губернатором Самарской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81. Удаление Главы поселения в отставку</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1. Собрание представителей поселения в соответствии с Федеральным законом от 20.03.2025 № 33-ФЗ «Об общих принципах организации местного самоуправления в единой системе публичной власти» вправе удалить Главу поселения в отставку по инициативе депутатов Собрания представителей поселения или по инициативе Губернатора Самарской области.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Основаниями для удаления Главы поселения в отставку являются: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1) решения, действия (бездействие) Главы поселения, повлекшие (повлекшее) наступление следующих последствий: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возникновение просроченной задолженности поселения по исполнению своих долговых и (или) бюджетных обязательств, определенной в порядке, установленном Бюджетным кодексом Российской Федерации, превышающей 30 процентов собственных доходов бюджета поселения в последнем отчетном году, и (или) просроченной задолженности поселения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Самарской области в отношении бюджета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нецелевое расходование бюджетных средств либо нарушение Конституции Российской Федерации, федерального закона, иных нормативных правовых актов, допущенные при осуществлении отдельных переданных государственных полномочий за счет предоставления субвенций бюджету поселения, установленные соответствующим судом;</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 неудовлетворительная оценка деятельности Главы поселения Собранием представителей поселения по результатам его ежегодного отчета перед Собранием представителей поселения, данная два раза подряд;</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4) несоблюдение ограничений, запретов, неисполнение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w:t>
      </w:r>
      <w:r w:rsidRPr="00481D43">
        <w:rPr>
          <w:rFonts w:ascii="Times New Roman" w:eastAsia="Times New Roman" w:hAnsi="Times New Roman"/>
          <w:color w:val="34343C"/>
          <w:sz w:val="20"/>
          <w:szCs w:val="20"/>
          <w:lang w:eastAsia="ru-RU"/>
        </w:rPr>
        <w:lastRenderedPageBreak/>
        <w:t>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5) допущение Главой поселения,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r w:rsidRPr="00481D43">
        <w:rPr>
          <w:rFonts w:ascii="Times New Roman" w:eastAsia="Times New Roman" w:hAnsi="Times New Roman"/>
          <w:color w:val="34343C"/>
          <w:sz w:val="20"/>
          <w:szCs w:val="20"/>
          <w:lang w:eastAsia="ru-RU"/>
        </w:rPr>
        <w:tab/>
        <w:t xml:space="preserve">6) систематическое недостижение показателей для оценки эффективности деятельности органов местного самоуправления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82. Рассмотрение инициативы депутатов Собрания представителей поселения и Губернатора Самарской области об удалении Главы поселения в отставку</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Инициатива депутатов Собрания представителей поселения об удалении Главы поселения в отставку, выдвинутая не менее чем одной третью от установленной численности депутатов Собрания представителей поселения, оформляется в виде обращения, которое вносится в Собрание представителей поселения. Указанное обращение вносится вместе с проектом решения Собрания представителей поселения об удалении Главы поселения в отставку. О выдвижении данной инициативы Глава поселения и Губернатор Самарской области уведомляются не позднее дня, следующего за днем внесения указанного обращения в Собрание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Рассмотрение инициативы депутатов Собрания представителей поселения об удалении Главы поселения в отставку осуществляется с учетом мнения Губернатора Самарской области.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3. В случае, если при рассмотрении инициативы депутатов Собрания представителей поселения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 и (или) решений, действий (бездействия) Главы поселения, повлекших (повлекшего) </w:t>
      </w:r>
      <w:r w:rsidRPr="00481D43">
        <w:rPr>
          <w:rFonts w:ascii="Times New Roman" w:eastAsia="Times New Roman" w:hAnsi="Times New Roman"/>
          <w:color w:val="34343C"/>
          <w:sz w:val="20"/>
          <w:szCs w:val="20"/>
          <w:lang w:eastAsia="ru-RU"/>
        </w:rPr>
        <w:lastRenderedPageBreak/>
        <w:t>наступление последствий, предусмотренных абзацами вторым и третьим подпункта 1 пункта 2 статьи 81 настоящего Устава, решение об удалении Главы поселения в отставку может быть принято только при согласии Губернатора Самарской области.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 Инициатива Губернатора Самарской области об удалении Главы поселения в отставку оформляется в виде обращения, которое вносится в Собрание представителей поселения вместе с проектом соответствующего решения Собрания представителей поселения. О выдвижении данной инициативы Глава поселения уведомляется не позднее дня, следующего за днем внесения указанного обращения в Собрание представителей поселения.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5. Рассмотрение инициативы депутатов Собрания представителей поселения или Губернатора Самарской области об удалении Главы поселения в отставку осуществляется Собранием представителей поселения в течение одного месяца со дня внесения соответствующего обращения.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83. Принятие решения об удалении Главы поселения в отставку</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1. Решение Собрания представителей поселения об удалении Главы поселения в отставку считается принятым, если за него проголосовало не менее двух третей от установленной численности депутатов Собрания представителей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2. Решение об удалении Главы поселения в отставку подписывается председателем Собрания представителей поселения.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 При рассмотрении и принятии Собранием представителей поселения решения об удалении Главы поселения в отставку должны быть обеспечены:</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представителей поселения или Губернатора Самарской области и с проектом решения Собрания представителей поселения об удалении его в отставку;</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2) предоставление ему возможности дать депутатам Собрания представителей поселения объяснения по поводу обстоятельств, выдвигаемых в качестве основания для удаления в отставку.</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4. Решение Собрания представителей поселения об удалении Главы поселения в отставку подлежит обнародованию не позднее чем через 5 (пять) дней со дня его принятия.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5. В случае, если инициатива депутатов Собрания представителей поселения или Губернатора Самарской области об удалении Главы поселения в отставку отклонена Собранием представителей поселения, вопрос об удалении Главы поселения в отставку </w:t>
      </w:r>
      <w:r w:rsidRPr="00481D43">
        <w:rPr>
          <w:rFonts w:ascii="Times New Roman" w:eastAsia="Times New Roman" w:hAnsi="Times New Roman"/>
          <w:color w:val="34343C"/>
          <w:sz w:val="20"/>
          <w:szCs w:val="20"/>
          <w:lang w:eastAsia="ru-RU"/>
        </w:rPr>
        <w:lastRenderedPageBreak/>
        <w:t>может быть вынесен на повторное рассмотрение Собранием представителей поселения не ранее чем через два месяца со дня проведения заседания Собрания представителей поселения, на котором рассматривался указанный вопрос.</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84.  Ответственность органов местного самоуправления и должностных лиц местного самоуправления поселения перед физическими и юридическими лицами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85. Увольнение (освобождение от должности) Главы поселения в связи с утратой доверия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1. Глава поселения в порядке, предусмотренном решением Собрания представителей поселения, подлежит увольнению (освобождению от должности) в связи с утратой доверия в случае:</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1) непринятия Главой поселения мер по предотвращению и (или) урегулированию конфликта интересов, стороной которого он является, за исключением случаев, установленных федеральными законами;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2) непредставления Главой поселения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3) участия Главы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4) осуществления Главой поселения предпринимательской деятельности;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5) вхождения Главы поселения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lastRenderedPageBreak/>
        <w:t xml:space="preserve">2. Глава поселения,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Главой поселения мер по предотвращению и (или) урегулированию конфликта интересов, стороной которого является подчиненное ему лицо.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ГЛАВА 9. ЗАКЛЮЧИТЕЛЬНЫЕ И ПЕРЕХОДНЫЕ ПОЛОЖЕНИЯ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Статья 86. Заключительные и переходные положения</w:t>
      </w:r>
    </w:p>
    <w:p w:rsidR="00481D43"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 xml:space="preserve"> </w:t>
      </w:r>
    </w:p>
    <w:p w:rsidR="00C9554D" w:rsidRPr="00481D43" w:rsidRDefault="00481D43" w:rsidP="00481D43">
      <w:pPr>
        <w:tabs>
          <w:tab w:val="left" w:pos="6360"/>
        </w:tabs>
        <w:spacing w:after="0"/>
        <w:jc w:val="both"/>
        <w:rPr>
          <w:rFonts w:ascii="Times New Roman" w:eastAsia="Times New Roman" w:hAnsi="Times New Roman"/>
          <w:color w:val="34343C"/>
          <w:sz w:val="20"/>
          <w:szCs w:val="20"/>
          <w:lang w:eastAsia="ru-RU"/>
        </w:rPr>
      </w:pPr>
      <w:r w:rsidRPr="00481D43">
        <w:rPr>
          <w:rFonts w:ascii="Times New Roman" w:eastAsia="Times New Roman" w:hAnsi="Times New Roman"/>
          <w:color w:val="34343C"/>
          <w:sz w:val="20"/>
          <w:szCs w:val="20"/>
          <w:lang w:eastAsia="ru-RU"/>
        </w:rPr>
        <w:t>Настоящий Устав вступает в силу со дня его официального опубликования, осуществленного после его государственной регистрации.</w:t>
      </w:r>
    </w:p>
    <w:p w:rsidR="0093257B" w:rsidRDefault="0093257B" w:rsidP="00C9554D">
      <w:pPr>
        <w:tabs>
          <w:tab w:val="left" w:pos="6360"/>
        </w:tabs>
        <w:spacing w:after="0"/>
        <w:rPr>
          <w:rFonts w:ascii="Times New Roman" w:eastAsia="Times New Roman" w:hAnsi="Times New Roman"/>
          <w:b/>
          <w:color w:val="34343C"/>
          <w:sz w:val="20"/>
          <w:szCs w:val="20"/>
          <w:lang w:eastAsia="ru-RU"/>
        </w:rPr>
      </w:pPr>
    </w:p>
    <w:p w:rsidR="0093257B" w:rsidRDefault="0093257B" w:rsidP="00C9554D">
      <w:pPr>
        <w:tabs>
          <w:tab w:val="left" w:pos="6360"/>
        </w:tabs>
        <w:spacing w:after="0"/>
        <w:rPr>
          <w:rFonts w:ascii="Times New Roman" w:eastAsia="Times New Roman" w:hAnsi="Times New Roman"/>
          <w:b/>
          <w:color w:val="34343C"/>
          <w:sz w:val="20"/>
          <w:szCs w:val="20"/>
          <w:lang w:eastAsia="ru-RU"/>
        </w:rPr>
      </w:pPr>
    </w:p>
    <w:p w:rsidR="0093257B" w:rsidRDefault="0093257B" w:rsidP="00C9554D">
      <w:pPr>
        <w:tabs>
          <w:tab w:val="left" w:pos="6360"/>
        </w:tabs>
        <w:spacing w:after="0"/>
        <w:rPr>
          <w:rFonts w:ascii="Times New Roman" w:eastAsia="Times New Roman" w:hAnsi="Times New Roman"/>
          <w:b/>
          <w:color w:val="34343C"/>
          <w:sz w:val="20"/>
          <w:szCs w:val="20"/>
          <w:lang w:eastAsia="ru-RU"/>
        </w:rPr>
      </w:pPr>
    </w:p>
    <w:p w:rsidR="0093257B" w:rsidRDefault="0093257B" w:rsidP="00C9554D">
      <w:pPr>
        <w:tabs>
          <w:tab w:val="left" w:pos="6360"/>
        </w:tabs>
        <w:spacing w:after="0"/>
        <w:rPr>
          <w:rFonts w:ascii="Times New Roman" w:eastAsia="Times New Roman" w:hAnsi="Times New Roman"/>
          <w:b/>
          <w:color w:val="34343C"/>
          <w:sz w:val="20"/>
          <w:szCs w:val="20"/>
          <w:lang w:eastAsia="ru-RU"/>
        </w:rPr>
      </w:pPr>
    </w:p>
    <w:p w:rsidR="0093257B" w:rsidRDefault="0093257B" w:rsidP="00C9554D">
      <w:pPr>
        <w:tabs>
          <w:tab w:val="left" w:pos="6360"/>
        </w:tabs>
        <w:spacing w:after="0"/>
        <w:rPr>
          <w:rFonts w:ascii="Times New Roman" w:eastAsia="Times New Roman" w:hAnsi="Times New Roman"/>
          <w:b/>
          <w:color w:val="34343C"/>
          <w:sz w:val="20"/>
          <w:szCs w:val="20"/>
          <w:lang w:eastAsia="ru-RU"/>
        </w:rPr>
      </w:pPr>
    </w:p>
    <w:p w:rsidR="00C9554D" w:rsidRDefault="00C9554D" w:rsidP="00C9554D">
      <w:pPr>
        <w:tabs>
          <w:tab w:val="left" w:pos="6360"/>
        </w:tabs>
        <w:spacing w:after="0"/>
        <w:rPr>
          <w:rFonts w:ascii="Times New Roman" w:eastAsia="Times New Roman" w:hAnsi="Times New Roman"/>
          <w:b/>
          <w:color w:val="34343C"/>
          <w:sz w:val="20"/>
          <w:szCs w:val="20"/>
          <w:lang w:eastAsia="ru-RU"/>
        </w:rPr>
      </w:pPr>
      <w:r w:rsidRPr="000E385E">
        <w:rPr>
          <w:rFonts w:ascii="Times New Roman" w:eastAsia="Times New Roman" w:hAnsi="Times New Roman"/>
          <w:b/>
          <w:color w:val="34343C"/>
          <w:sz w:val="20"/>
          <w:szCs w:val="20"/>
          <w:lang w:eastAsia="ru-RU"/>
        </w:rPr>
        <w:t>Дата выпуска: «</w:t>
      </w:r>
      <w:r w:rsidR="00BB176C">
        <w:rPr>
          <w:rFonts w:ascii="Times New Roman" w:eastAsia="Times New Roman" w:hAnsi="Times New Roman"/>
          <w:b/>
          <w:color w:val="34343C"/>
          <w:sz w:val="20"/>
          <w:szCs w:val="20"/>
          <w:lang w:eastAsia="ru-RU"/>
        </w:rPr>
        <w:t>2</w:t>
      </w:r>
      <w:r w:rsidR="00481D43">
        <w:rPr>
          <w:rFonts w:ascii="Times New Roman" w:eastAsia="Times New Roman" w:hAnsi="Times New Roman"/>
          <w:b/>
          <w:color w:val="34343C"/>
          <w:sz w:val="20"/>
          <w:szCs w:val="20"/>
          <w:lang w:eastAsia="ru-RU"/>
        </w:rPr>
        <w:t>2</w:t>
      </w:r>
      <w:r w:rsidRPr="000E385E">
        <w:rPr>
          <w:rFonts w:ascii="Times New Roman" w:eastAsia="Times New Roman" w:hAnsi="Times New Roman"/>
          <w:b/>
          <w:color w:val="34343C"/>
          <w:sz w:val="20"/>
          <w:szCs w:val="20"/>
          <w:lang w:eastAsia="ru-RU"/>
        </w:rPr>
        <w:t>» я</w:t>
      </w:r>
      <w:r w:rsidR="00481D43">
        <w:rPr>
          <w:rFonts w:ascii="Times New Roman" w:eastAsia="Times New Roman" w:hAnsi="Times New Roman"/>
          <w:b/>
          <w:color w:val="34343C"/>
          <w:sz w:val="20"/>
          <w:szCs w:val="20"/>
          <w:lang w:eastAsia="ru-RU"/>
        </w:rPr>
        <w:t>нваря</w:t>
      </w:r>
      <w:r w:rsidRPr="000E385E">
        <w:rPr>
          <w:rFonts w:ascii="Times New Roman" w:eastAsia="Times New Roman" w:hAnsi="Times New Roman"/>
          <w:b/>
          <w:color w:val="34343C"/>
          <w:sz w:val="20"/>
          <w:szCs w:val="20"/>
          <w:lang w:eastAsia="ru-RU"/>
        </w:rPr>
        <w:t xml:space="preserve">  202</w:t>
      </w:r>
      <w:r w:rsidR="00FC2DF9">
        <w:rPr>
          <w:rFonts w:ascii="Times New Roman" w:eastAsia="Times New Roman" w:hAnsi="Times New Roman"/>
          <w:b/>
          <w:color w:val="34343C"/>
          <w:sz w:val="20"/>
          <w:szCs w:val="20"/>
          <w:lang w:eastAsia="ru-RU"/>
        </w:rPr>
        <w:t xml:space="preserve">6 </w:t>
      </w:r>
      <w:bookmarkStart w:id="0" w:name="_GoBack"/>
      <w:bookmarkEnd w:id="0"/>
      <w:r w:rsidRPr="000E385E">
        <w:rPr>
          <w:rFonts w:ascii="Times New Roman" w:eastAsia="Times New Roman" w:hAnsi="Times New Roman"/>
          <w:b/>
          <w:color w:val="34343C"/>
          <w:sz w:val="20"/>
          <w:szCs w:val="20"/>
          <w:lang w:eastAsia="ru-RU"/>
        </w:rPr>
        <w:t>г.</w:t>
      </w:r>
    </w:p>
    <w:p w:rsidR="00C9554D" w:rsidRDefault="00C9554D" w:rsidP="00C9554D">
      <w:pPr>
        <w:tabs>
          <w:tab w:val="left" w:pos="6360"/>
        </w:tabs>
        <w:spacing w:after="0"/>
        <w:rPr>
          <w:rFonts w:ascii="Times New Roman" w:eastAsia="Times New Roman" w:hAnsi="Times New Roman"/>
          <w:b/>
          <w:color w:val="34343C"/>
          <w:sz w:val="20"/>
          <w:szCs w:val="20"/>
          <w:lang w:eastAsia="ru-RU"/>
        </w:rPr>
      </w:pPr>
      <w:r w:rsidRPr="000E385E">
        <w:rPr>
          <w:rFonts w:ascii="Times New Roman" w:eastAsia="Times New Roman" w:hAnsi="Times New Roman"/>
          <w:b/>
          <w:color w:val="34343C"/>
          <w:sz w:val="20"/>
          <w:szCs w:val="20"/>
          <w:lang w:eastAsia="ru-RU"/>
        </w:rPr>
        <w:t>Тираж: 100экз.</w:t>
      </w:r>
    </w:p>
    <w:p w:rsidR="00C9554D" w:rsidRPr="00C9554D" w:rsidRDefault="00C9554D" w:rsidP="00C9554D">
      <w:pPr>
        <w:tabs>
          <w:tab w:val="left" w:pos="6360"/>
        </w:tabs>
        <w:spacing w:after="0"/>
        <w:rPr>
          <w:rFonts w:ascii="Times New Roman" w:eastAsia="Times New Roman" w:hAnsi="Times New Roman"/>
          <w:b/>
          <w:color w:val="34343C"/>
          <w:sz w:val="20"/>
          <w:szCs w:val="20"/>
          <w:lang w:val="en-US" w:eastAsia="ru-RU"/>
        </w:rPr>
      </w:pPr>
      <w:r w:rsidRPr="000E385E">
        <w:rPr>
          <w:rFonts w:ascii="Times New Roman" w:eastAsia="Times New Roman" w:hAnsi="Times New Roman"/>
          <w:b/>
          <w:color w:val="34343C"/>
          <w:sz w:val="20"/>
          <w:szCs w:val="20"/>
          <w:lang w:eastAsia="ru-RU"/>
        </w:rPr>
        <w:t>телефон</w:t>
      </w:r>
      <w:r w:rsidRPr="000E385E">
        <w:rPr>
          <w:rFonts w:ascii="Times New Roman" w:eastAsia="Times New Roman" w:hAnsi="Times New Roman"/>
          <w:b/>
          <w:color w:val="34343C"/>
          <w:sz w:val="20"/>
          <w:szCs w:val="20"/>
          <w:lang w:val="en-US" w:eastAsia="ru-RU"/>
        </w:rPr>
        <w:t>: 8(846)603-15-43    e-mail: adm.kabanovka@ yandex.r</w:t>
      </w:r>
      <w:r>
        <w:rPr>
          <w:rFonts w:ascii="Times New Roman" w:eastAsia="Times New Roman" w:hAnsi="Times New Roman"/>
          <w:b/>
          <w:color w:val="34343C"/>
          <w:sz w:val="20"/>
          <w:szCs w:val="20"/>
          <w:lang w:val="en-US" w:eastAsia="ru-RU"/>
        </w:rPr>
        <w:t>u</w:t>
      </w:r>
    </w:p>
    <w:p w:rsidR="00C9554D" w:rsidRDefault="00C9554D" w:rsidP="00D02AD5">
      <w:pPr>
        <w:tabs>
          <w:tab w:val="left" w:pos="6360"/>
        </w:tabs>
        <w:spacing w:after="0"/>
        <w:rPr>
          <w:rFonts w:ascii="Times New Roman" w:eastAsia="Times New Roman" w:hAnsi="Times New Roman"/>
          <w:b/>
          <w:color w:val="34343C"/>
          <w:sz w:val="20"/>
          <w:szCs w:val="20"/>
          <w:lang w:val="en-US" w:eastAsia="ru-RU"/>
        </w:rPr>
      </w:pPr>
    </w:p>
    <w:p w:rsidR="000E385E" w:rsidRPr="00C9554D" w:rsidRDefault="000E385E" w:rsidP="00D02AD5">
      <w:pPr>
        <w:tabs>
          <w:tab w:val="left" w:pos="6360"/>
        </w:tabs>
        <w:spacing w:after="0"/>
        <w:rPr>
          <w:rFonts w:ascii="Times New Roman" w:eastAsia="Times New Roman" w:hAnsi="Times New Roman"/>
          <w:b/>
          <w:color w:val="34343C"/>
          <w:sz w:val="20"/>
          <w:szCs w:val="20"/>
          <w:lang w:val="en-US" w:eastAsia="ru-RU"/>
        </w:rPr>
      </w:pPr>
    </w:p>
    <w:sectPr w:rsidR="000E385E" w:rsidRPr="00C9554D" w:rsidSect="00E945EF">
      <w:type w:val="continuous"/>
      <w:pgSz w:w="16838" w:h="11906" w:orient="landscape"/>
      <w:pgMar w:top="142" w:right="567" w:bottom="142" w:left="567" w:header="709" w:footer="709" w:gutter="0"/>
      <w:cols w:num="2" w:space="67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29BA" w:rsidRDefault="009F29BA" w:rsidP="00A44139">
      <w:pPr>
        <w:spacing w:after="0" w:line="240" w:lineRule="auto"/>
      </w:pPr>
      <w:r>
        <w:separator/>
      </w:r>
    </w:p>
  </w:endnote>
  <w:endnote w:type="continuationSeparator" w:id="0">
    <w:p w:rsidR="009F29BA" w:rsidRDefault="009F29BA" w:rsidP="00A44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CY">
    <w:altName w:val="Segoe UI"/>
    <w:charset w:val="00"/>
    <w:family w:val="swiss"/>
    <w:pitch w:val="variable"/>
    <w:sig w:usb0="E1000AEF" w:usb1="5000A1FF" w:usb2="00000000" w:usb3="00000000" w:csb0="000001BF" w:csb1="00000000"/>
  </w:font>
  <w:font w:name="MS ??">
    <w:altName w:val="Kozuka Mincho Pro B"/>
    <w:panose1 w:val="00000000000000000000"/>
    <w:charset w:val="80"/>
    <w:family w:val="auto"/>
    <w:notTrueType/>
    <w:pitch w:val="variable"/>
    <w:sig w:usb0="00000001" w:usb1="08070000" w:usb2="00000010" w:usb3="00000000" w:csb0="00020000"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0B6" w:rsidRDefault="000010B6">
    <w:pPr>
      <w:pStyle w:val="af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29BA" w:rsidRDefault="009F29BA" w:rsidP="00A44139">
      <w:pPr>
        <w:spacing w:after="0" w:line="240" w:lineRule="auto"/>
      </w:pPr>
      <w:r>
        <w:separator/>
      </w:r>
    </w:p>
  </w:footnote>
  <w:footnote w:type="continuationSeparator" w:id="0">
    <w:p w:rsidR="009F29BA" w:rsidRDefault="009F29BA" w:rsidP="00A441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0B6" w:rsidRDefault="000010B6">
    <w:pPr>
      <w:pStyle w:val="ab"/>
      <w:jc w:val="center"/>
    </w:pPr>
    <w:r>
      <w:fldChar w:fldCharType="begin"/>
    </w:r>
    <w:r>
      <w:instrText>PAGE   \* MERGEFORMAT</w:instrText>
    </w:r>
    <w:r>
      <w:fldChar w:fldCharType="separate"/>
    </w:r>
    <w:r w:rsidR="00FC2DF9">
      <w:rPr>
        <w:noProof/>
      </w:rPr>
      <w:t>46</w:t>
    </w:r>
    <w:r>
      <w:rPr>
        <w:noProof/>
      </w:rPr>
      <w:fldChar w:fldCharType="end"/>
    </w:r>
  </w:p>
  <w:p w:rsidR="000010B6" w:rsidRDefault="000010B6">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decimal"/>
      <w:lvlText w:val="%1)"/>
      <w:lvlJc w:val="left"/>
      <w:pPr>
        <w:tabs>
          <w:tab w:val="num" w:pos="1065"/>
        </w:tabs>
        <w:ind w:left="1065" w:hanging="360"/>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nsid w:val="04FB4E46"/>
    <w:multiLevelType w:val="multilevel"/>
    <w:tmpl w:val="1BEEE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58D158A"/>
    <w:multiLevelType w:val="hybridMultilevel"/>
    <w:tmpl w:val="648487F2"/>
    <w:lvl w:ilvl="0" w:tplc="CDB646AC">
      <w:start w:val="1"/>
      <w:numFmt w:val="decimal"/>
      <w:lvlText w:val="%1."/>
      <w:lvlJc w:val="left"/>
      <w:pPr>
        <w:ind w:left="786" w:hanging="360"/>
      </w:pPr>
      <w:rPr>
        <w:i w:val="0"/>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0AF62C52"/>
    <w:multiLevelType w:val="hybridMultilevel"/>
    <w:tmpl w:val="BB1A8C36"/>
    <w:lvl w:ilvl="0" w:tplc="8856E948">
      <w:start w:val="1"/>
      <w:numFmt w:val="decimal"/>
      <w:lvlText w:val="%1)"/>
      <w:lvlJc w:val="left"/>
      <w:pPr>
        <w:ind w:left="1482" w:hanging="915"/>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0F780FCA"/>
    <w:multiLevelType w:val="hybridMultilevel"/>
    <w:tmpl w:val="94ECC6B8"/>
    <w:lvl w:ilvl="0" w:tplc="DAF48298">
      <w:start w:val="1"/>
      <w:numFmt w:val="decimal"/>
      <w:lvlText w:val="%1."/>
      <w:lvlJc w:val="left"/>
      <w:pPr>
        <w:ind w:left="855" w:hanging="495"/>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25F7C87"/>
    <w:multiLevelType w:val="hybridMultilevel"/>
    <w:tmpl w:val="32985F98"/>
    <w:lvl w:ilvl="0" w:tplc="E988CBF0">
      <w:start w:val="6"/>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1">
    <w:nsid w:val="1E8F0684"/>
    <w:multiLevelType w:val="multilevel"/>
    <w:tmpl w:val="172AFD6C"/>
    <w:lvl w:ilvl="0">
      <w:start w:val="13"/>
      <w:numFmt w:val="decimal"/>
      <w:lvlText w:val="%1."/>
      <w:lvlJc w:val="left"/>
      <w:pPr>
        <w:ind w:left="943" w:hanging="375"/>
      </w:pPr>
      <w:rPr>
        <w:rFonts w:hint="default"/>
        <w:i w:val="0"/>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12">
    <w:nsid w:val="21A155EB"/>
    <w:multiLevelType w:val="multilevel"/>
    <w:tmpl w:val="7554912A"/>
    <w:lvl w:ilvl="0">
      <w:start w:val="1"/>
      <w:numFmt w:val="upperRoman"/>
      <w:lvlText w:val="%1."/>
      <w:lvlJc w:val="left"/>
      <w:pPr>
        <w:ind w:left="1080" w:hanging="720"/>
      </w:pPr>
      <w:rPr>
        <w:rFonts w:hint="default"/>
      </w:rPr>
    </w:lvl>
    <w:lvl w:ilvl="1">
      <w:start w:val="6"/>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nsid w:val="245765BF"/>
    <w:multiLevelType w:val="multilevel"/>
    <w:tmpl w:val="3410B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60A0366"/>
    <w:multiLevelType w:val="multilevel"/>
    <w:tmpl w:val="12C09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8D70612"/>
    <w:multiLevelType w:val="multilevel"/>
    <w:tmpl w:val="449A576C"/>
    <w:lvl w:ilvl="0">
      <w:start w:val="1"/>
      <w:numFmt w:val="decimal"/>
      <w:lvlText w:val="%1."/>
      <w:lvlJc w:val="left"/>
      <w:pPr>
        <w:ind w:left="900" w:hanging="360"/>
      </w:pPr>
      <w:rPr>
        <w:rFonts w:eastAsia="Times New Roman"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1767" w:hanging="72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465" w:hanging="1080"/>
      </w:pPr>
      <w:rPr>
        <w:rFonts w:hint="default"/>
      </w:rPr>
    </w:lvl>
    <w:lvl w:ilvl="6">
      <w:start w:val="1"/>
      <w:numFmt w:val="decimal"/>
      <w:isLgl/>
      <w:lvlText w:val="%1.%2.%3.%4.%5.%6.%7."/>
      <w:lvlJc w:val="left"/>
      <w:pPr>
        <w:ind w:left="2994" w:hanging="1440"/>
      </w:pPr>
      <w:rPr>
        <w:rFonts w:hint="default"/>
      </w:rPr>
    </w:lvl>
    <w:lvl w:ilvl="7">
      <w:start w:val="1"/>
      <w:numFmt w:val="decimal"/>
      <w:isLgl/>
      <w:lvlText w:val="%1.%2.%3.%4.%5.%6.%7.%8."/>
      <w:lvlJc w:val="left"/>
      <w:pPr>
        <w:ind w:left="3163" w:hanging="1440"/>
      </w:pPr>
      <w:rPr>
        <w:rFonts w:hint="default"/>
      </w:rPr>
    </w:lvl>
    <w:lvl w:ilvl="8">
      <w:start w:val="1"/>
      <w:numFmt w:val="decimal"/>
      <w:isLgl/>
      <w:lvlText w:val="%1.%2.%3.%4.%5.%6.%7.%8.%9."/>
      <w:lvlJc w:val="left"/>
      <w:pPr>
        <w:ind w:left="3692" w:hanging="1800"/>
      </w:pPr>
      <w:rPr>
        <w:rFonts w:hint="default"/>
      </w:rPr>
    </w:lvl>
  </w:abstractNum>
  <w:abstractNum w:abstractNumId="16">
    <w:nsid w:val="298211AE"/>
    <w:multiLevelType w:val="multilevel"/>
    <w:tmpl w:val="555E5F5E"/>
    <w:lvl w:ilvl="0">
      <w:start w:val="1"/>
      <w:numFmt w:val="decimal"/>
      <w:lvlText w:val="%1."/>
      <w:lvlJc w:val="left"/>
      <w:pPr>
        <w:ind w:left="927" w:hanging="360"/>
      </w:pPr>
      <w:rPr>
        <w:rFonts w:hint="default"/>
        <w:b w:val="0"/>
        <w:bCs w:val="0"/>
      </w:rPr>
    </w:lvl>
    <w:lvl w:ilvl="1">
      <w:start w:val="1"/>
      <w:numFmt w:val="decimal"/>
      <w:isLgl/>
      <w:lvlText w:val="%1.%2."/>
      <w:lvlJc w:val="left"/>
      <w:pPr>
        <w:ind w:left="1146" w:hanging="720"/>
      </w:pPr>
      <w:rPr>
        <w:rFonts w:hint="default"/>
        <w:b w:val="0"/>
        <w:bCs w:val="0"/>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2007" w:hanging="144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7">
    <w:nsid w:val="2F9058D5"/>
    <w:multiLevelType w:val="multilevel"/>
    <w:tmpl w:val="96269DEE"/>
    <w:lvl w:ilvl="0">
      <w:start w:val="1"/>
      <w:numFmt w:val="upperRoman"/>
      <w:lvlText w:val="%1."/>
      <w:lvlJc w:val="left"/>
      <w:pPr>
        <w:ind w:left="1429" w:hanging="720"/>
      </w:pPr>
      <w:rPr>
        <w:rFonts w:hint="default"/>
      </w:rPr>
    </w:lvl>
    <w:lvl w:ilvl="1">
      <w:start w:val="1"/>
      <w:numFmt w:val="decimal"/>
      <w:isLgl/>
      <w:lvlText w:val="%1.%2."/>
      <w:lvlJc w:val="left"/>
      <w:pPr>
        <w:ind w:left="2149" w:hanging="72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949" w:hanging="108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749" w:hanging="1440"/>
      </w:pPr>
      <w:rPr>
        <w:rFonts w:hint="default"/>
      </w:rPr>
    </w:lvl>
    <w:lvl w:ilvl="6">
      <w:start w:val="1"/>
      <w:numFmt w:val="decimal"/>
      <w:isLgl/>
      <w:lvlText w:val="%1.%2.%3.%4.%5.%6.%7."/>
      <w:lvlJc w:val="left"/>
      <w:pPr>
        <w:ind w:left="6829" w:hanging="1800"/>
      </w:pPr>
      <w:rPr>
        <w:rFonts w:hint="default"/>
      </w:rPr>
    </w:lvl>
    <w:lvl w:ilvl="7">
      <w:start w:val="1"/>
      <w:numFmt w:val="decimal"/>
      <w:isLgl/>
      <w:lvlText w:val="%1.%2.%3.%4.%5.%6.%7.%8."/>
      <w:lvlJc w:val="left"/>
      <w:pPr>
        <w:ind w:left="7549" w:hanging="1800"/>
      </w:pPr>
      <w:rPr>
        <w:rFonts w:hint="default"/>
      </w:rPr>
    </w:lvl>
    <w:lvl w:ilvl="8">
      <w:start w:val="1"/>
      <w:numFmt w:val="decimal"/>
      <w:isLgl/>
      <w:lvlText w:val="%1.%2.%3.%4.%5.%6.%7.%8.%9."/>
      <w:lvlJc w:val="left"/>
      <w:pPr>
        <w:ind w:left="8629" w:hanging="2160"/>
      </w:pPr>
      <w:rPr>
        <w:rFonts w:hint="default"/>
      </w:rPr>
    </w:lvl>
  </w:abstractNum>
  <w:abstractNum w:abstractNumId="18">
    <w:nsid w:val="31F305CF"/>
    <w:multiLevelType w:val="hybridMultilevel"/>
    <w:tmpl w:val="326CB13A"/>
    <w:lvl w:ilvl="0" w:tplc="D564F9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3C24752"/>
    <w:multiLevelType w:val="hybridMultilevel"/>
    <w:tmpl w:val="9D6809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F141BB7"/>
    <w:multiLevelType w:val="hybridMultilevel"/>
    <w:tmpl w:val="14205F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305647D"/>
    <w:multiLevelType w:val="hybridMultilevel"/>
    <w:tmpl w:val="D026EE3A"/>
    <w:lvl w:ilvl="0" w:tplc="122448E6">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46FD0C6D"/>
    <w:multiLevelType w:val="hybridMultilevel"/>
    <w:tmpl w:val="D05AA19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nsid w:val="47DD3CE7"/>
    <w:multiLevelType w:val="hybridMultilevel"/>
    <w:tmpl w:val="7F3EF8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BE8523F"/>
    <w:multiLevelType w:val="hybridMultilevel"/>
    <w:tmpl w:val="BB403C2A"/>
    <w:lvl w:ilvl="0" w:tplc="6D4A082C">
      <w:start w:val="3"/>
      <w:numFmt w:val="bullet"/>
      <w:lvlText w:val="-"/>
      <w:lvlJc w:val="left"/>
      <w:pPr>
        <w:tabs>
          <w:tab w:val="num" w:pos="720"/>
        </w:tabs>
        <w:ind w:left="720" w:hanging="360"/>
      </w:pPr>
      <w:rPr>
        <w:rFonts w:ascii="Times New Roman" w:eastAsia="Times New Roman" w:hAnsi="Times New Roman" w:cs="Times New Roman" w:hint="default"/>
      </w:rPr>
    </w:lvl>
    <w:lvl w:ilvl="1" w:tplc="EB78EDBE">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nsid w:val="5A0A0CAA"/>
    <w:multiLevelType w:val="hybridMultilevel"/>
    <w:tmpl w:val="8A08BA78"/>
    <w:lvl w:ilvl="0" w:tplc="93A491F2">
      <w:start w:val="5"/>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6">
    <w:nsid w:val="5FD36048"/>
    <w:multiLevelType w:val="multilevel"/>
    <w:tmpl w:val="DE6EB6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02C5078"/>
    <w:multiLevelType w:val="multilevel"/>
    <w:tmpl w:val="94143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2314154"/>
    <w:multiLevelType w:val="hybridMultilevel"/>
    <w:tmpl w:val="C7A6D154"/>
    <w:lvl w:ilvl="0" w:tplc="CDB646AC">
      <w:start w:val="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nsid w:val="62FB104D"/>
    <w:multiLevelType w:val="multilevel"/>
    <w:tmpl w:val="9D88D1BC"/>
    <w:lvl w:ilvl="0">
      <w:start w:val="1"/>
      <w:numFmt w:val="decimal"/>
      <w:pStyle w:val="a"/>
      <w:lvlText w:val="Статья 2-%1."/>
      <w:lvlJc w:val="left"/>
      <w:pPr>
        <w:tabs>
          <w:tab w:val="num" w:pos="2007"/>
        </w:tabs>
        <w:ind w:left="1134" w:hanging="567"/>
      </w:pPr>
      <w:rPr>
        <w:rFonts w:cs="Times New Roman" w:hint="default"/>
      </w:rPr>
    </w:lvl>
    <w:lvl w:ilvl="1">
      <w:start w:val="1"/>
      <w:numFmt w:val="decimal"/>
      <w:lvlRestart w:val="0"/>
      <w:lvlText w:val="Статья 2-%2."/>
      <w:lvlJc w:val="left"/>
      <w:pPr>
        <w:tabs>
          <w:tab w:val="num" w:pos="2007"/>
        </w:tabs>
        <w:ind w:left="1134" w:hanging="567"/>
      </w:pPr>
      <w:rPr>
        <w:rFonts w:cs="Times New Roman" w:hint="default"/>
      </w:rPr>
    </w:lvl>
    <w:lvl w:ilvl="2">
      <w:start w:val="1"/>
      <w:numFmt w:val="decimal"/>
      <w:lvlText w:val="%1.%2.%3."/>
      <w:lvlJc w:val="left"/>
      <w:pPr>
        <w:tabs>
          <w:tab w:val="num" w:pos="1791"/>
        </w:tabs>
        <w:ind w:left="1791" w:hanging="504"/>
      </w:pPr>
      <w:rPr>
        <w:rFonts w:cs="Times New Roman" w:hint="default"/>
      </w:rPr>
    </w:lvl>
    <w:lvl w:ilvl="3">
      <w:start w:val="1"/>
      <w:numFmt w:val="decimal"/>
      <w:lvlText w:val="%1.%2.%3.%4."/>
      <w:lvlJc w:val="left"/>
      <w:pPr>
        <w:tabs>
          <w:tab w:val="num" w:pos="2295"/>
        </w:tabs>
        <w:ind w:left="2295" w:hanging="648"/>
      </w:pPr>
      <w:rPr>
        <w:rFonts w:cs="Times New Roman" w:hint="default"/>
      </w:rPr>
    </w:lvl>
    <w:lvl w:ilvl="4">
      <w:start w:val="1"/>
      <w:numFmt w:val="decimal"/>
      <w:lvlText w:val="%1.%2.%3.%4.%5."/>
      <w:lvlJc w:val="left"/>
      <w:pPr>
        <w:tabs>
          <w:tab w:val="num" w:pos="2799"/>
        </w:tabs>
        <w:ind w:left="2799" w:hanging="792"/>
      </w:pPr>
      <w:rPr>
        <w:rFonts w:cs="Times New Roman" w:hint="default"/>
      </w:rPr>
    </w:lvl>
    <w:lvl w:ilvl="5">
      <w:start w:val="1"/>
      <w:numFmt w:val="decimal"/>
      <w:lvlText w:val="%1.%2.%3.%4.%5.%6."/>
      <w:lvlJc w:val="left"/>
      <w:pPr>
        <w:tabs>
          <w:tab w:val="num" w:pos="3303"/>
        </w:tabs>
        <w:ind w:left="3303" w:hanging="936"/>
      </w:pPr>
      <w:rPr>
        <w:rFonts w:cs="Times New Roman" w:hint="default"/>
      </w:rPr>
    </w:lvl>
    <w:lvl w:ilvl="6">
      <w:start w:val="1"/>
      <w:numFmt w:val="decimal"/>
      <w:lvlText w:val="%1.%2.%3.%4.%5.%6.%7."/>
      <w:lvlJc w:val="left"/>
      <w:pPr>
        <w:tabs>
          <w:tab w:val="num" w:pos="3807"/>
        </w:tabs>
        <w:ind w:left="3807" w:hanging="1080"/>
      </w:pPr>
      <w:rPr>
        <w:rFonts w:cs="Times New Roman" w:hint="default"/>
      </w:rPr>
    </w:lvl>
    <w:lvl w:ilvl="7">
      <w:start w:val="1"/>
      <w:numFmt w:val="decimal"/>
      <w:lvlText w:val="%1.%2.%3.%4.%5.%6.%7.%8."/>
      <w:lvlJc w:val="left"/>
      <w:pPr>
        <w:tabs>
          <w:tab w:val="num" w:pos="4311"/>
        </w:tabs>
        <w:ind w:left="4311" w:hanging="1224"/>
      </w:pPr>
      <w:rPr>
        <w:rFonts w:cs="Times New Roman" w:hint="default"/>
      </w:rPr>
    </w:lvl>
    <w:lvl w:ilvl="8">
      <w:start w:val="1"/>
      <w:numFmt w:val="decimal"/>
      <w:lvlText w:val="%1.%2.%3.%4.%5.%6.%7.%8.%9."/>
      <w:lvlJc w:val="left"/>
      <w:pPr>
        <w:tabs>
          <w:tab w:val="num" w:pos="4887"/>
        </w:tabs>
        <w:ind w:left="4887" w:hanging="1440"/>
      </w:pPr>
      <w:rPr>
        <w:rFonts w:cs="Times New Roman" w:hint="default"/>
      </w:rPr>
    </w:lvl>
  </w:abstractNum>
  <w:abstractNum w:abstractNumId="30">
    <w:nsid w:val="6C537957"/>
    <w:multiLevelType w:val="hybridMultilevel"/>
    <w:tmpl w:val="392A758A"/>
    <w:lvl w:ilvl="0" w:tplc="458C897E">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31">
    <w:nsid w:val="6E6A1C9D"/>
    <w:multiLevelType w:val="hybridMultilevel"/>
    <w:tmpl w:val="75C80F92"/>
    <w:lvl w:ilvl="0" w:tplc="67CC73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08868F0"/>
    <w:multiLevelType w:val="hybridMultilevel"/>
    <w:tmpl w:val="63123904"/>
    <w:lvl w:ilvl="0" w:tplc="3AC4C8DE">
      <w:start w:val="7"/>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3">
    <w:nsid w:val="70A23E9B"/>
    <w:multiLevelType w:val="multilevel"/>
    <w:tmpl w:val="5ACEF290"/>
    <w:lvl w:ilvl="0">
      <w:start w:val="4"/>
      <w:numFmt w:val="decimal"/>
      <w:lvlText w:val="%1."/>
      <w:lvlJc w:val="left"/>
      <w:pPr>
        <w:ind w:left="1080" w:hanging="360"/>
      </w:pPr>
      <w:rPr>
        <w:rFonts w:cs="Times New Roman" w:hint="default"/>
      </w:rPr>
    </w:lvl>
    <w:lvl w:ilvl="1">
      <w:start w:val="1"/>
      <w:numFmt w:val="decimal"/>
      <w:isLgl/>
      <w:lvlText w:val="%1.%2."/>
      <w:lvlJc w:val="left"/>
      <w:pPr>
        <w:ind w:left="1920" w:hanging="1200"/>
      </w:pPr>
      <w:rPr>
        <w:rFonts w:cs="Times New Roman" w:hint="default"/>
      </w:rPr>
    </w:lvl>
    <w:lvl w:ilvl="2">
      <w:start w:val="1"/>
      <w:numFmt w:val="decimal"/>
      <w:isLgl/>
      <w:lvlText w:val="%1.%2.%3."/>
      <w:lvlJc w:val="left"/>
      <w:pPr>
        <w:ind w:left="1920" w:hanging="1200"/>
      </w:pPr>
      <w:rPr>
        <w:rFonts w:cs="Times New Roman" w:hint="default"/>
      </w:rPr>
    </w:lvl>
    <w:lvl w:ilvl="3">
      <w:start w:val="1"/>
      <w:numFmt w:val="decimal"/>
      <w:isLgl/>
      <w:lvlText w:val="%1.%2.%3.%4."/>
      <w:lvlJc w:val="left"/>
      <w:pPr>
        <w:ind w:left="1920" w:hanging="1200"/>
      </w:pPr>
      <w:rPr>
        <w:rFonts w:cs="Times New Roman" w:hint="default"/>
      </w:rPr>
    </w:lvl>
    <w:lvl w:ilvl="4">
      <w:start w:val="1"/>
      <w:numFmt w:val="decimal"/>
      <w:isLgl/>
      <w:lvlText w:val="%1.%2.%3.%4.%5."/>
      <w:lvlJc w:val="left"/>
      <w:pPr>
        <w:ind w:left="1920" w:hanging="120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34">
    <w:nsid w:val="7113287A"/>
    <w:multiLevelType w:val="multilevel"/>
    <w:tmpl w:val="F7B80C58"/>
    <w:styleLink w:val="111111"/>
    <w:lvl w:ilvl="0">
      <w:start w:val="1"/>
      <w:numFmt w:val="decimal"/>
      <w:lvlText w:val="%1)"/>
      <w:lvlJc w:val="left"/>
      <w:pPr>
        <w:ind w:left="360" w:hanging="360"/>
      </w:p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5">
    <w:nsid w:val="713310B0"/>
    <w:multiLevelType w:val="hybridMultilevel"/>
    <w:tmpl w:val="8EF015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52F5452"/>
    <w:multiLevelType w:val="hybridMultilevel"/>
    <w:tmpl w:val="E3863FD2"/>
    <w:lvl w:ilvl="0" w:tplc="A8123CFC">
      <w:start w:val="1"/>
      <w:numFmt w:val="decimal"/>
      <w:lvlText w:val="%1."/>
      <w:lvlJc w:val="left"/>
      <w:pPr>
        <w:ind w:left="928" w:hanging="360"/>
      </w:pPr>
      <w:rPr>
        <w:rFonts w:hint="default"/>
        <w:i w:val="0"/>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7">
    <w:nsid w:val="78577D5E"/>
    <w:multiLevelType w:val="hybridMultilevel"/>
    <w:tmpl w:val="3EF80FA8"/>
    <w:lvl w:ilvl="0" w:tplc="A29A6932">
      <w:start w:val="1"/>
      <w:numFmt w:val="decimal"/>
      <w:lvlText w:val="%1)"/>
      <w:lvlJc w:val="left"/>
      <w:pPr>
        <w:ind w:left="2509" w:hanging="360"/>
      </w:pPr>
      <w:rPr>
        <w:rFonts w:hint="default"/>
      </w:rPr>
    </w:lvl>
    <w:lvl w:ilvl="1" w:tplc="04190019" w:tentative="1">
      <w:start w:val="1"/>
      <w:numFmt w:val="lowerLetter"/>
      <w:lvlText w:val="%2."/>
      <w:lvlJc w:val="left"/>
      <w:pPr>
        <w:ind w:left="3229" w:hanging="360"/>
      </w:pPr>
    </w:lvl>
    <w:lvl w:ilvl="2" w:tplc="0419001B" w:tentative="1">
      <w:start w:val="1"/>
      <w:numFmt w:val="lowerRoman"/>
      <w:lvlText w:val="%3."/>
      <w:lvlJc w:val="right"/>
      <w:pPr>
        <w:ind w:left="3949" w:hanging="180"/>
      </w:pPr>
    </w:lvl>
    <w:lvl w:ilvl="3" w:tplc="0419000F" w:tentative="1">
      <w:start w:val="1"/>
      <w:numFmt w:val="decimal"/>
      <w:lvlText w:val="%4."/>
      <w:lvlJc w:val="left"/>
      <w:pPr>
        <w:ind w:left="4669" w:hanging="360"/>
      </w:pPr>
    </w:lvl>
    <w:lvl w:ilvl="4" w:tplc="04190019" w:tentative="1">
      <w:start w:val="1"/>
      <w:numFmt w:val="lowerLetter"/>
      <w:lvlText w:val="%5."/>
      <w:lvlJc w:val="left"/>
      <w:pPr>
        <w:ind w:left="5389" w:hanging="360"/>
      </w:pPr>
    </w:lvl>
    <w:lvl w:ilvl="5" w:tplc="0419001B" w:tentative="1">
      <w:start w:val="1"/>
      <w:numFmt w:val="lowerRoman"/>
      <w:lvlText w:val="%6."/>
      <w:lvlJc w:val="right"/>
      <w:pPr>
        <w:ind w:left="6109" w:hanging="180"/>
      </w:pPr>
    </w:lvl>
    <w:lvl w:ilvl="6" w:tplc="0419000F" w:tentative="1">
      <w:start w:val="1"/>
      <w:numFmt w:val="decimal"/>
      <w:lvlText w:val="%7."/>
      <w:lvlJc w:val="left"/>
      <w:pPr>
        <w:ind w:left="6829" w:hanging="360"/>
      </w:pPr>
    </w:lvl>
    <w:lvl w:ilvl="7" w:tplc="04190019" w:tentative="1">
      <w:start w:val="1"/>
      <w:numFmt w:val="lowerLetter"/>
      <w:lvlText w:val="%8."/>
      <w:lvlJc w:val="left"/>
      <w:pPr>
        <w:ind w:left="7549" w:hanging="360"/>
      </w:pPr>
    </w:lvl>
    <w:lvl w:ilvl="8" w:tplc="0419001B" w:tentative="1">
      <w:start w:val="1"/>
      <w:numFmt w:val="lowerRoman"/>
      <w:lvlText w:val="%9."/>
      <w:lvlJc w:val="right"/>
      <w:pPr>
        <w:ind w:left="8269" w:hanging="180"/>
      </w:pPr>
    </w:lvl>
  </w:abstractNum>
  <w:abstractNum w:abstractNumId="38">
    <w:nsid w:val="7A1A79F7"/>
    <w:multiLevelType w:val="multilevel"/>
    <w:tmpl w:val="8202F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F7C19B4"/>
    <w:multiLevelType w:val="hybridMultilevel"/>
    <w:tmpl w:val="3E6AD5E2"/>
    <w:lvl w:ilvl="0" w:tplc="04190001">
      <w:start w:val="2"/>
      <w:numFmt w:val="decimal"/>
      <w:lvlText w:val="%1)"/>
      <w:lvlJc w:val="left"/>
      <w:pPr>
        <w:ind w:left="1069" w:hanging="360"/>
      </w:pPr>
      <w:rPr>
        <w:rFonts w:hint="default"/>
      </w:rPr>
    </w:lvl>
    <w:lvl w:ilvl="1" w:tplc="04190019">
      <w:start w:val="1"/>
      <w:numFmt w:val="decimal"/>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1"/>
  </w:num>
  <w:num w:numId="2">
    <w:abstractNumId w:val="26"/>
  </w:num>
  <w:num w:numId="3">
    <w:abstractNumId w:val="23"/>
  </w:num>
  <w:num w:numId="4">
    <w:abstractNumId w:val="34"/>
  </w:num>
  <w:num w:numId="5">
    <w:abstractNumId w:val="29"/>
  </w:num>
  <w:num w:numId="6">
    <w:abstractNumId w:val="20"/>
  </w:num>
  <w:num w:numId="7">
    <w:abstractNumId w:val="19"/>
  </w:num>
  <w:num w:numId="8">
    <w:abstractNumId w:val="27"/>
  </w:num>
  <w:num w:numId="9">
    <w:abstractNumId w:val="3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39"/>
  </w:num>
  <w:num w:numId="13">
    <w:abstractNumId w:val="17"/>
  </w:num>
  <w:num w:numId="14">
    <w:abstractNumId w:val="37"/>
  </w:num>
  <w:num w:numId="15">
    <w:abstractNumId w:val="18"/>
  </w:num>
  <w:num w:numId="16">
    <w:abstractNumId w:val="1"/>
  </w:num>
  <w:num w:numId="17">
    <w:abstractNumId w:val="13"/>
  </w:num>
  <w:num w:numId="18">
    <w:abstractNumId w:val="38"/>
  </w:num>
  <w:num w:numId="19">
    <w:abstractNumId w:val="6"/>
  </w:num>
  <w:num w:numId="20">
    <w:abstractNumId w:val="14"/>
  </w:num>
  <w:num w:numId="21">
    <w:abstractNumId w:val="30"/>
  </w:num>
  <w:num w:numId="22">
    <w:abstractNumId w:val="0"/>
  </w:num>
  <w:num w:numId="23">
    <w:abstractNumId w:val="15"/>
  </w:num>
  <w:num w:numId="24">
    <w:abstractNumId w:val="12"/>
  </w:num>
  <w:num w:numId="25">
    <w:abstractNumId w:val="16"/>
  </w:num>
  <w:num w:numId="26">
    <w:abstractNumId w:val="36"/>
  </w:num>
  <w:num w:numId="27">
    <w:abstractNumId w:val="21"/>
  </w:num>
  <w:num w:numId="28">
    <w:abstractNumId w:val="25"/>
  </w:num>
  <w:num w:numId="29">
    <w:abstractNumId w:val="10"/>
  </w:num>
  <w:num w:numId="30">
    <w:abstractNumId w:val="7"/>
  </w:num>
  <w:num w:numId="31">
    <w:abstractNumId w:val="8"/>
  </w:num>
  <w:num w:numId="32">
    <w:abstractNumId w:val="22"/>
  </w:num>
  <w:num w:numId="33">
    <w:abstractNumId w:val="35"/>
  </w:num>
  <w:num w:numId="34">
    <w:abstractNumId w:val="11"/>
  </w:num>
  <w:num w:numId="35">
    <w:abstractNumId w:val="28"/>
  </w:num>
  <w:num w:numId="36">
    <w:abstractNumId w:val="3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BE9"/>
    <w:rsid w:val="000010B6"/>
    <w:rsid w:val="00011B24"/>
    <w:rsid w:val="00017FDF"/>
    <w:rsid w:val="00021B7C"/>
    <w:rsid w:val="00030D18"/>
    <w:rsid w:val="00037E57"/>
    <w:rsid w:val="00041593"/>
    <w:rsid w:val="000431F5"/>
    <w:rsid w:val="00044A06"/>
    <w:rsid w:val="000458ED"/>
    <w:rsid w:val="00074256"/>
    <w:rsid w:val="0009369F"/>
    <w:rsid w:val="0009592C"/>
    <w:rsid w:val="000A0BBC"/>
    <w:rsid w:val="000B3184"/>
    <w:rsid w:val="000B334F"/>
    <w:rsid w:val="000C0710"/>
    <w:rsid w:val="000C57B7"/>
    <w:rsid w:val="000C7117"/>
    <w:rsid w:val="000D26B1"/>
    <w:rsid w:val="000D356B"/>
    <w:rsid w:val="000D4D00"/>
    <w:rsid w:val="000E287E"/>
    <w:rsid w:val="000E385E"/>
    <w:rsid w:val="000F7216"/>
    <w:rsid w:val="00102F56"/>
    <w:rsid w:val="00104448"/>
    <w:rsid w:val="00111CB9"/>
    <w:rsid w:val="0011347D"/>
    <w:rsid w:val="00117C0C"/>
    <w:rsid w:val="00121914"/>
    <w:rsid w:val="00125DEF"/>
    <w:rsid w:val="00134BC4"/>
    <w:rsid w:val="0013563D"/>
    <w:rsid w:val="00165840"/>
    <w:rsid w:val="00180B2F"/>
    <w:rsid w:val="00181030"/>
    <w:rsid w:val="00191CB7"/>
    <w:rsid w:val="00195072"/>
    <w:rsid w:val="001A2A1D"/>
    <w:rsid w:val="001B1687"/>
    <w:rsid w:val="001B65F0"/>
    <w:rsid w:val="001C37AA"/>
    <w:rsid w:val="001C7CD6"/>
    <w:rsid w:val="001D7301"/>
    <w:rsid w:val="001E5D41"/>
    <w:rsid w:val="001E76D2"/>
    <w:rsid w:val="00202A73"/>
    <w:rsid w:val="002204B7"/>
    <w:rsid w:val="00233F55"/>
    <w:rsid w:val="0024099C"/>
    <w:rsid w:val="00272174"/>
    <w:rsid w:val="00276C6C"/>
    <w:rsid w:val="0028001C"/>
    <w:rsid w:val="002A4AE3"/>
    <w:rsid w:val="002B19DE"/>
    <w:rsid w:val="002D4BFE"/>
    <w:rsid w:val="002E13EB"/>
    <w:rsid w:val="002F4E28"/>
    <w:rsid w:val="00300963"/>
    <w:rsid w:val="0031325B"/>
    <w:rsid w:val="0032567F"/>
    <w:rsid w:val="00325AC7"/>
    <w:rsid w:val="00356BD7"/>
    <w:rsid w:val="00362137"/>
    <w:rsid w:val="00362B28"/>
    <w:rsid w:val="003806A8"/>
    <w:rsid w:val="00387351"/>
    <w:rsid w:val="003942B3"/>
    <w:rsid w:val="003C69F7"/>
    <w:rsid w:val="003D3AF3"/>
    <w:rsid w:val="003E4CD6"/>
    <w:rsid w:val="0040764C"/>
    <w:rsid w:val="00411AFD"/>
    <w:rsid w:val="00423FC8"/>
    <w:rsid w:val="00430CC4"/>
    <w:rsid w:val="004469B6"/>
    <w:rsid w:val="004600AF"/>
    <w:rsid w:val="004639A7"/>
    <w:rsid w:val="00470D08"/>
    <w:rsid w:val="0047604D"/>
    <w:rsid w:val="00481D43"/>
    <w:rsid w:val="00487FAB"/>
    <w:rsid w:val="004949D7"/>
    <w:rsid w:val="004A4A8B"/>
    <w:rsid w:val="004A7C11"/>
    <w:rsid w:val="004A7D4E"/>
    <w:rsid w:val="004B14F7"/>
    <w:rsid w:val="004B1506"/>
    <w:rsid w:val="004B4878"/>
    <w:rsid w:val="004B566C"/>
    <w:rsid w:val="004C1D1D"/>
    <w:rsid w:val="004C4235"/>
    <w:rsid w:val="004D3EB1"/>
    <w:rsid w:val="004E25B7"/>
    <w:rsid w:val="004F33A1"/>
    <w:rsid w:val="004F4E78"/>
    <w:rsid w:val="004F7F26"/>
    <w:rsid w:val="005079F2"/>
    <w:rsid w:val="00507E75"/>
    <w:rsid w:val="0051629E"/>
    <w:rsid w:val="005171FF"/>
    <w:rsid w:val="0052707B"/>
    <w:rsid w:val="00531D61"/>
    <w:rsid w:val="0053232E"/>
    <w:rsid w:val="00541C66"/>
    <w:rsid w:val="00546713"/>
    <w:rsid w:val="00547887"/>
    <w:rsid w:val="00560E4C"/>
    <w:rsid w:val="005617B9"/>
    <w:rsid w:val="005730F1"/>
    <w:rsid w:val="005A4608"/>
    <w:rsid w:val="005A63EC"/>
    <w:rsid w:val="005B2426"/>
    <w:rsid w:val="005B30DF"/>
    <w:rsid w:val="005B3FB8"/>
    <w:rsid w:val="005C1C1D"/>
    <w:rsid w:val="005C1CDA"/>
    <w:rsid w:val="005D5921"/>
    <w:rsid w:val="005F5ACC"/>
    <w:rsid w:val="005F5E27"/>
    <w:rsid w:val="00614DD1"/>
    <w:rsid w:val="00620E36"/>
    <w:rsid w:val="00630866"/>
    <w:rsid w:val="006472EC"/>
    <w:rsid w:val="00653E6B"/>
    <w:rsid w:val="0065601E"/>
    <w:rsid w:val="006565E9"/>
    <w:rsid w:val="00657D78"/>
    <w:rsid w:val="00664A6A"/>
    <w:rsid w:val="00672745"/>
    <w:rsid w:val="00675473"/>
    <w:rsid w:val="00684649"/>
    <w:rsid w:val="006910C2"/>
    <w:rsid w:val="00697D7B"/>
    <w:rsid w:val="006B3A83"/>
    <w:rsid w:val="006C1016"/>
    <w:rsid w:val="006C57B9"/>
    <w:rsid w:val="006E4EE2"/>
    <w:rsid w:val="00702FCC"/>
    <w:rsid w:val="00703A2B"/>
    <w:rsid w:val="00705360"/>
    <w:rsid w:val="007142BB"/>
    <w:rsid w:val="0072235B"/>
    <w:rsid w:val="0072517E"/>
    <w:rsid w:val="0072631B"/>
    <w:rsid w:val="00732E5C"/>
    <w:rsid w:val="00747FB6"/>
    <w:rsid w:val="00752CA8"/>
    <w:rsid w:val="00756525"/>
    <w:rsid w:val="0077356D"/>
    <w:rsid w:val="00773E2E"/>
    <w:rsid w:val="00777047"/>
    <w:rsid w:val="00783789"/>
    <w:rsid w:val="007846E2"/>
    <w:rsid w:val="007A3CDA"/>
    <w:rsid w:val="007B00B7"/>
    <w:rsid w:val="007B7ADC"/>
    <w:rsid w:val="007C68E5"/>
    <w:rsid w:val="007D3B08"/>
    <w:rsid w:val="007E5EDB"/>
    <w:rsid w:val="007E6F07"/>
    <w:rsid w:val="007F413B"/>
    <w:rsid w:val="00802BE9"/>
    <w:rsid w:val="00817CA7"/>
    <w:rsid w:val="00823F2F"/>
    <w:rsid w:val="00833976"/>
    <w:rsid w:val="00836A5F"/>
    <w:rsid w:val="0085623A"/>
    <w:rsid w:val="00861D32"/>
    <w:rsid w:val="00862FF5"/>
    <w:rsid w:val="00866386"/>
    <w:rsid w:val="008834D0"/>
    <w:rsid w:val="00884214"/>
    <w:rsid w:val="00891187"/>
    <w:rsid w:val="008B794A"/>
    <w:rsid w:val="008C231A"/>
    <w:rsid w:val="008C3609"/>
    <w:rsid w:val="008C3806"/>
    <w:rsid w:val="008C5DE4"/>
    <w:rsid w:val="008C5F84"/>
    <w:rsid w:val="008E7CC5"/>
    <w:rsid w:val="00903C5B"/>
    <w:rsid w:val="009042FA"/>
    <w:rsid w:val="00920792"/>
    <w:rsid w:val="009218B0"/>
    <w:rsid w:val="0093257B"/>
    <w:rsid w:val="00936A48"/>
    <w:rsid w:val="009470A2"/>
    <w:rsid w:val="00952027"/>
    <w:rsid w:val="009607EB"/>
    <w:rsid w:val="009629FD"/>
    <w:rsid w:val="00967AA1"/>
    <w:rsid w:val="0098312E"/>
    <w:rsid w:val="00986FDB"/>
    <w:rsid w:val="009B5FEE"/>
    <w:rsid w:val="009C2753"/>
    <w:rsid w:val="009C5FEB"/>
    <w:rsid w:val="009F29BA"/>
    <w:rsid w:val="00A026CC"/>
    <w:rsid w:val="00A02E46"/>
    <w:rsid w:val="00A1154D"/>
    <w:rsid w:val="00A3663B"/>
    <w:rsid w:val="00A44139"/>
    <w:rsid w:val="00A44B03"/>
    <w:rsid w:val="00A620B2"/>
    <w:rsid w:val="00A6487B"/>
    <w:rsid w:val="00A80C39"/>
    <w:rsid w:val="00A827BE"/>
    <w:rsid w:val="00A836DD"/>
    <w:rsid w:val="00A8510B"/>
    <w:rsid w:val="00A86D91"/>
    <w:rsid w:val="00A90744"/>
    <w:rsid w:val="00A92910"/>
    <w:rsid w:val="00A97C0E"/>
    <w:rsid w:val="00AA2775"/>
    <w:rsid w:val="00AA4953"/>
    <w:rsid w:val="00AA7AE5"/>
    <w:rsid w:val="00AB5265"/>
    <w:rsid w:val="00AC4D92"/>
    <w:rsid w:val="00AE42C0"/>
    <w:rsid w:val="00AE7351"/>
    <w:rsid w:val="00B06485"/>
    <w:rsid w:val="00B1294D"/>
    <w:rsid w:val="00B1556F"/>
    <w:rsid w:val="00B22F4B"/>
    <w:rsid w:val="00B255E6"/>
    <w:rsid w:val="00B34C33"/>
    <w:rsid w:val="00B42AE1"/>
    <w:rsid w:val="00B44540"/>
    <w:rsid w:val="00B54BB9"/>
    <w:rsid w:val="00B760EE"/>
    <w:rsid w:val="00B7774F"/>
    <w:rsid w:val="00B96F85"/>
    <w:rsid w:val="00BA4677"/>
    <w:rsid w:val="00BB176C"/>
    <w:rsid w:val="00BB3CA0"/>
    <w:rsid w:val="00BC3FA9"/>
    <w:rsid w:val="00BC4D9A"/>
    <w:rsid w:val="00BE2109"/>
    <w:rsid w:val="00BF0D7D"/>
    <w:rsid w:val="00C059A3"/>
    <w:rsid w:val="00C06C89"/>
    <w:rsid w:val="00C06D2B"/>
    <w:rsid w:val="00C23107"/>
    <w:rsid w:val="00C304A0"/>
    <w:rsid w:val="00C458DB"/>
    <w:rsid w:val="00C50B55"/>
    <w:rsid w:val="00C5402E"/>
    <w:rsid w:val="00C54CCA"/>
    <w:rsid w:val="00C574C9"/>
    <w:rsid w:val="00C634C8"/>
    <w:rsid w:val="00C64984"/>
    <w:rsid w:val="00C65390"/>
    <w:rsid w:val="00C6628A"/>
    <w:rsid w:val="00C7406E"/>
    <w:rsid w:val="00C76515"/>
    <w:rsid w:val="00C77CB3"/>
    <w:rsid w:val="00C94802"/>
    <w:rsid w:val="00C9554D"/>
    <w:rsid w:val="00C95CEC"/>
    <w:rsid w:val="00C971AB"/>
    <w:rsid w:val="00C97436"/>
    <w:rsid w:val="00CB3F38"/>
    <w:rsid w:val="00CB5380"/>
    <w:rsid w:val="00CB6530"/>
    <w:rsid w:val="00CC1194"/>
    <w:rsid w:val="00CC7B6A"/>
    <w:rsid w:val="00CD24A9"/>
    <w:rsid w:val="00CD692A"/>
    <w:rsid w:val="00CD7017"/>
    <w:rsid w:val="00CD77B8"/>
    <w:rsid w:val="00CE2F6E"/>
    <w:rsid w:val="00CF0665"/>
    <w:rsid w:val="00CF3B48"/>
    <w:rsid w:val="00CF7D45"/>
    <w:rsid w:val="00D01F5A"/>
    <w:rsid w:val="00D02AD5"/>
    <w:rsid w:val="00D02B53"/>
    <w:rsid w:val="00D07F65"/>
    <w:rsid w:val="00D15EFB"/>
    <w:rsid w:val="00D362A3"/>
    <w:rsid w:val="00D37786"/>
    <w:rsid w:val="00D41D9B"/>
    <w:rsid w:val="00D562EC"/>
    <w:rsid w:val="00D565D9"/>
    <w:rsid w:val="00D9100F"/>
    <w:rsid w:val="00D91DEE"/>
    <w:rsid w:val="00DA1984"/>
    <w:rsid w:val="00DA541B"/>
    <w:rsid w:val="00DC222E"/>
    <w:rsid w:val="00DC5861"/>
    <w:rsid w:val="00DE0591"/>
    <w:rsid w:val="00E05D5D"/>
    <w:rsid w:val="00E17EA8"/>
    <w:rsid w:val="00E32B0D"/>
    <w:rsid w:val="00E44879"/>
    <w:rsid w:val="00E50142"/>
    <w:rsid w:val="00E568EF"/>
    <w:rsid w:val="00E945EF"/>
    <w:rsid w:val="00E96C24"/>
    <w:rsid w:val="00EB1C80"/>
    <w:rsid w:val="00EB3EF1"/>
    <w:rsid w:val="00EF251B"/>
    <w:rsid w:val="00EF5246"/>
    <w:rsid w:val="00EF7BF6"/>
    <w:rsid w:val="00F03EAB"/>
    <w:rsid w:val="00F3774E"/>
    <w:rsid w:val="00F46F1F"/>
    <w:rsid w:val="00F57098"/>
    <w:rsid w:val="00F822AF"/>
    <w:rsid w:val="00F92BFB"/>
    <w:rsid w:val="00FA307A"/>
    <w:rsid w:val="00FC2DF9"/>
    <w:rsid w:val="00FC43FB"/>
    <w:rsid w:val="00FD3892"/>
    <w:rsid w:val="00FD7F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99D5CA-AD98-41CD-A0BA-D94D868D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02BE9"/>
    <w:rPr>
      <w:rFonts w:ascii="Calibri" w:eastAsia="Calibri" w:hAnsi="Calibri" w:cs="Times New Roman"/>
    </w:rPr>
  </w:style>
  <w:style w:type="paragraph" w:styleId="1">
    <w:name w:val="heading 1"/>
    <w:basedOn w:val="a0"/>
    <w:next w:val="a0"/>
    <w:link w:val="10"/>
    <w:uiPriority w:val="9"/>
    <w:qFormat/>
    <w:rsid w:val="00823F2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2204B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802BE9"/>
    <w:pPr>
      <w:keepNext/>
      <w:spacing w:after="0" w:line="-439" w:lineRule="auto"/>
      <w:jc w:val="center"/>
      <w:outlineLvl w:val="2"/>
    </w:pPr>
    <w:rPr>
      <w:rFonts w:ascii="Times New Roman" w:eastAsia="Times New Roman" w:hAnsi="Times New Roman"/>
      <w:b/>
      <w:sz w:val="32"/>
      <w:szCs w:val="20"/>
      <w:lang w:eastAsia="ru-RU"/>
    </w:rPr>
  </w:style>
  <w:style w:type="paragraph" w:styleId="4">
    <w:name w:val="heading 4"/>
    <w:basedOn w:val="a0"/>
    <w:next w:val="a0"/>
    <w:link w:val="40"/>
    <w:uiPriority w:val="9"/>
    <w:unhideWhenUsed/>
    <w:qFormat/>
    <w:rsid w:val="00802BE9"/>
    <w:pPr>
      <w:keepNext/>
      <w:spacing w:after="0" w:line="-439" w:lineRule="auto"/>
      <w:jc w:val="center"/>
      <w:outlineLvl w:val="3"/>
    </w:pPr>
    <w:rPr>
      <w:rFonts w:ascii="Times New Roman" w:eastAsia="Times New Roman" w:hAnsi="Times New Roman"/>
      <w:i/>
      <w:sz w:val="28"/>
      <w:szCs w:val="20"/>
      <w:lang w:eastAsia="ru-RU"/>
    </w:rPr>
  </w:style>
  <w:style w:type="paragraph" w:styleId="5">
    <w:name w:val="heading 5"/>
    <w:basedOn w:val="a0"/>
    <w:next w:val="a0"/>
    <w:link w:val="50"/>
    <w:uiPriority w:val="99"/>
    <w:qFormat/>
    <w:rsid w:val="00A44B03"/>
    <w:pPr>
      <w:keepNext/>
      <w:keepLines/>
      <w:spacing w:before="200" w:after="0" w:line="240" w:lineRule="auto"/>
      <w:outlineLvl w:val="4"/>
    </w:pPr>
    <w:rPr>
      <w:rFonts w:eastAsia="MS Gothic"/>
      <w:color w:val="243F60"/>
      <w:sz w:val="20"/>
      <w:szCs w:val="20"/>
    </w:rPr>
  </w:style>
  <w:style w:type="paragraph" w:styleId="6">
    <w:name w:val="heading 6"/>
    <w:basedOn w:val="a0"/>
    <w:next w:val="a0"/>
    <w:link w:val="60"/>
    <w:uiPriority w:val="9"/>
    <w:semiHidden/>
    <w:unhideWhenUsed/>
    <w:qFormat/>
    <w:rsid w:val="00021B7C"/>
    <w:pPr>
      <w:keepNext/>
      <w:keepLines/>
      <w:spacing w:before="200" w:after="0"/>
      <w:outlineLvl w:val="5"/>
    </w:pPr>
    <w:rPr>
      <w:rFonts w:ascii="Calibri Light" w:eastAsia="Times New Roman" w:hAnsi="Calibri Light"/>
      <w:color w:val="1F4D78"/>
      <w:sz w:val="28"/>
      <w:lang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802BE9"/>
    <w:pPr>
      <w:spacing w:after="0" w:line="240" w:lineRule="auto"/>
    </w:pPr>
  </w:style>
  <w:style w:type="paragraph" w:styleId="a5">
    <w:name w:val="Balloon Text"/>
    <w:basedOn w:val="a0"/>
    <w:link w:val="a6"/>
    <w:uiPriority w:val="99"/>
    <w:semiHidden/>
    <w:unhideWhenUsed/>
    <w:rsid w:val="00802BE9"/>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802BE9"/>
    <w:rPr>
      <w:rFonts w:ascii="Tahoma" w:hAnsi="Tahoma" w:cs="Tahoma"/>
      <w:sz w:val="16"/>
      <w:szCs w:val="16"/>
    </w:rPr>
  </w:style>
  <w:style w:type="character" w:customStyle="1" w:styleId="30">
    <w:name w:val="Заголовок 3 Знак"/>
    <w:basedOn w:val="a1"/>
    <w:link w:val="3"/>
    <w:uiPriority w:val="9"/>
    <w:semiHidden/>
    <w:rsid w:val="00802BE9"/>
    <w:rPr>
      <w:rFonts w:ascii="Times New Roman" w:eastAsia="Times New Roman" w:hAnsi="Times New Roman" w:cs="Times New Roman"/>
      <w:b/>
      <w:sz w:val="32"/>
      <w:szCs w:val="20"/>
      <w:lang w:eastAsia="ru-RU"/>
    </w:rPr>
  </w:style>
  <w:style w:type="character" w:customStyle="1" w:styleId="40">
    <w:name w:val="Заголовок 4 Знак"/>
    <w:basedOn w:val="a1"/>
    <w:link w:val="4"/>
    <w:uiPriority w:val="9"/>
    <w:rsid w:val="00802BE9"/>
    <w:rPr>
      <w:rFonts w:ascii="Times New Roman" w:eastAsia="Times New Roman" w:hAnsi="Times New Roman" w:cs="Times New Roman"/>
      <w:i/>
      <w:sz w:val="28"/>
      <w:szCs w:val="20"/>
      <w:lang w:eastAsia="ru-RU"/>
    </w:rPr>
  </w:style>
  <w:style w:type="paragraph" w:styleId="21">
    <w:name w:val="Body Text 2"/>
    <w:basedOn w:val="a0"/>
    <w:link w:val="22"/>
    <w:semiHidden/>
    <w:unhideWhenUsed/>
    <w:rsid w:val="00802BE9"/>
    <w:pPr>
      <w:spacing w:after="0" w:line="240" w:lineRule="auto"/>
      <w:ind w:right="-2"/>
      <w:jc w:val="both"/>
    </w:pPr>
    <w:rPr>
      <w:rFonts w:ascii="Times New Roman" w:eastAsia="Times New Roman" w:hAnsi="Times New Roman"/>
      <w:sz w:val="28"/>
      <w:szCs w:val="20"/>
      <w:lang w:eastAsia="ru-RU"/>
    </w:rPr>
  </w:style>
  <w:style w:type="character" w:customStyle="1" w:styleId="22">
    <w:name w:val="Основной текст 2 Знак"/>
    <w:basedOn w:val="a1"/>
    <w:link w:val="21"/>
    <w:semiHidden/>
    <w:rsid w:val="00802BE9"/>
    <w:rPr>
      <w:rFonts w:ascii="Times New Roman" w:eastAsia="Times New Roman" w:hAnsi="Times New Roman" w:cs="Times New Roman"/>
      <w:sz w:val="28"/>
      <w:szCs w:val="20"/>
      <w:lang w:eastAsia="ru-RU"/>
    </w:rPr>
  </w:style>
  <w:style w:type="paragraph" w:styleId="a7">
    <w:name w:val="Block Text"/>
    <w:basedOn w:val="a0"/>
    <w:unhideWhenUsed/>
    <w:rsid w:val="00802BE9"/>
    <w:pPr>
      <w:spacing w:after="0" w:line="240" w:lineRule="auto"/>
      <w:ind w:left="-142" w:right="850" w:firstLine="502"/>
      <w:jc w:val="both"/>
    </w:pPr>
    <w:rPr>
      <w:rFonts w:ascii="Times New Roman" w:eastAsia="Times New Roman" w:hAnsi="Times New Roman"/>
      <w:sz w:val="28"/>
      <w:szCs w:val="20"/>
      <w:lang w:eastAsia="ru-RU"/>
    </w:rPr>
  </w:style>
  <w:style w:type="paragraph" w:customStyle="1" w:styleId="ConsPlusTitle">
    <w:name w:val="ConsPlusTitle"/>
    <w:uiPriority w:val="99"/>
    <w:rsid w:val="00697D7B"/>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a8">
    <w:name w:val="Символ нумерации"/>
    <w:rsid w:val="00697D7B"/>
  </w:style>
  <w:style w:type="paragraph" w:customStyle="1" w:styleId="ConsPlusCell">
    <w:name w:val="ConsPlusCell"/>
    <w:uiPriority w:val="99"/>
    <w:rsid w:val="001C7CD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List Paragraph"/>
    <w:basedOn w:val="a0"/>
    <w:uiPriority w:val="34"/>
    <w:qFormat/>
    <w:rsid w:val="00A6487B"/>
    <w:pPr>
      <w:ind w:left="720"/>
      <w:contextualSpacing/>
    </w:pPr>
    <w:rPr>
      <w:rFonts w:eastAsia="Times New Roman"/>
      <w:lang w:eastAsia="ru-RU"/>
    </w:rPr>
  </w:style>
  <w:style w:type="character" w:customStyle="1" w:styleId="10">
    <w:name w:val="Заголовок 1 Знак"/>
    <w:basedOn w:val="a1"/>
    <w:link w:val="1"/>
    <w:uiPriority w:val="9"/>
    <w:rsid w:val="00823F2F"/>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uiPriority w:val="99"/>
    <w:rsid w:val="00276C6C"/>
    <w:pPr>
      <w:autoSpaceDE w:val="0"/>
      <w:autoSpaceDN w:val="0"/>
      <w:adjustRightInd w:val="0"/>
      <w:spacing w:after="0" w:line="240" w:lineRule="auto"/>
    </w:pPr>
    <w:rPr>
      <w:rFonts w:ascii="Courier New" w:eastAsia="Times New Roman" w:hAnsi="Courier New" w:cs="Courier New"/>
      <w:sz w:val="20"/>
      <w:szCs w:val="20"/>
      <w:lang w:eastAsia="ru-RU"/>
    </w:rPr>
  </w:style>
  <w:style w:type="table" w:styleId="aa">
    <w:name w:val="Table Grid"/>
    <w:basedOn w:val="a2"/>
    <w:uiPriority w:val="59"/>
    <w:rsid w:val="00702FC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header"/>
    <w:basedOn w:val="a0"/>
    <w:link w:val="ac"/>
    <w:uiPriority w:val="99"/>
    <w:unhideWhenUsed/>
    <w:rsid w:val="001D7301"/>
    <w:pPr>
      <w:tabs>
        <w:tab w:val="center" w:pos="4677"/>
        <w:tab w:val="right" w:pos="9355"/>
      </w:tabs>
      <w:spacing w:after="0" w:line="240" w:lineRule="auto"/>
    </w:pPr>
    <w:rPr>
      <w:rFonts w:ascii="Cambria" w:eastAsia="MS Mincho" w:hAnsi="Cambria"/>
      <w:sz w:val="24"/>
      <w:szCs w:val="24"/>
      <w:lang w:eastAsia="ru-RU"/>
    </w:rPr>
  </w:style>
  <w:style w:type="character" w:customStyle="1" w:styleId="ac">
    <w:name w:val="Верхний колонтитул Знак"/>
    <w:basedOn w:val="a1"/>
    <w:link w:val="ab"/>
    <w:uiPriority w:val="99"/>
    <w:rsid w:val="001D7301"/>
    <w:rPr>
      <w:rFonts w:ascii="Cambria" w:eastAsia="MS Mincho" w:hAnsi="Cambria" w:cs="Times New Roman"/>
      <w:sz w:val="24"/>
      <w:szCs w:val="24"/>
      <w:lang w:eastAsia="ru-RU"/>
    </w:rPr>
  </w:style>
  <w:style w:type="character" w:styleId="ad">
    <w:name w:val="page number"/>
    <w:basedOn w:val="a1"/>
    <w:uiPriority w:val="99"/>
    <w:semiHidden/>
    <w:unhideWhenUsed/>
    <w:rsid w:val="001D7301"/>
  </w:style>
  <w:style w:type="paragraph" w:styleId="ae">
    <w:name w:val="Normal (Web)"/>
    <w:basedOn w:val="a0"/>
    <w:link w:val="af"/>
    <w:rsid w:val="00011B2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1"/>
    <w:link w:val="2"/>
    <w:uiPriority w:val="9"/>
    <w:rsid w:val="002204B7"/>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a1"/>
    <w:rsid w:val="000431F5"/>
  </w:style>
  <w:style w:type="paragraph" w:styleId="af0">
    <w:name w:val="Body Text"/>
    <w:basedOn w:val="a0"/>
    <w:link w:val="af1"/>
    <w:unhideWhenUsed/>
    <w:rsid w:val="00B54BB9"/>
    <w:pPr>
      <w:spacing w:after="120"/>
    </w:pPr>
  </w:style>
  <w:style w:type="character" w:customStyle="1" w:styleId="af1">
    <w:name w:val="Основной текст Знак"/>
    <w:basedOn w:val="a1"/>
    <w:link w:val="af0"/>
    <w:rsid w:val="00B54BB9"/>
    <w:rPr>
      <w:rFonts w:ascii="Calibri" w:eastAsia="Calibri" w:hAnsi="Calibri" w:cs="Times New Roman"/>
    </w:rPr>
  </w:style>
  <w:style w:type="character" w:customStyle="1" w:styleId="news">
    <w:name w:val="news"/>
    <w:rsid w:val="00233F55"/>
  </w:style>
  <w:style w:type="paragraph" w:customStyle="1" w:styleId="ConsTitle">
    <w:name w:val="ConsTitle"/>
    <w:uiPriority w:val="99"/>
    <w:rsid w:val="00233F55"/>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customStyle="1" w:styleId="af">
    <w:name w:val="Обычный (веб) Знак"/>
    <w:link w:val="ae"/>
    <w:locked/>
    <w:rsid w:val="005C1CDA"/>
    <w:rPr>
      <w:rFonts w:ascii="Times New Roman" w:eastAsia="Times New Roman" w:hAnsi="Times New Roman" w:cs="Times New Roman"/>
      <w:sz w:val="24"/>
      <w:szCs w:val="24"/>
      <w:lang w:eastAsia="ru-RU"/>
    </w:rPr>
  </w:style>
  <w:style w:type="paragraph" w:customStyle="1" w:styleId="ConsPlusNormal">
    <w:name w:val="ConsPlusNormal"/>
    <w:rsid w:val="005C1CD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1">
    <w:name w:val="FR1"/>
    <w:rsid w:val="005C1CDA"/>
    <w:pPr>
      <w:widowControl w:val="0"/>
      <w:autoSpaceDE w:val="0"/>
      <w:autoSpaceDN w:val="0"/>
      <w:spacing w:after="0" w:line="240" w:lineRule="auto"/>
      <w:jc w:val="right"/>
    </w:pPr>
    <w:rPr>
      <w:rFonts w:ascii="Times New Roman" w:eastAsia="Calibri" w:hAnsi="Times New Roman" w:cs="Times New Roman"/>
      <w:b/>
      <w:bCs/>
      <w:sz w:val="20"/>
      <w:szCs w:val="20"/>
      <w:lang w:eastAsia="ru-RU"/>
    </w:rPr>
  </w:style>
  <w:style w:type="character" w:customStyle="1" w:styleId="ep">
    <w:name w:val="ep"/>
    <w:basedOn w:val="a1"/>
    <w:rsid w:val="005C1CDA"/>
  </w:style>
  <w:style w:type="character" w:styleId="af2">
    <w:name w:val="Strong"/>
    <w:qFormat/>
    <w:rsid w:val="005C1CDA"/>
    <w:rPr>
      <w:b/>
      <w:bCs/>
    </w:rPr>
  </w:style>
  <w:style w:type="paragraph" w:customStyle="1" w:styleId="Style5">
    <w:name w:val="Style5"/>
    <w:basedOn w:val="a0"/>
    <w:rsid w:val="005C1CDA"/>
    <w:pPr>
      <w:widowControl w:val="0"/>
      <w:autoSpaceDE w:val="0"/>
      <w:autoSpaceDN w:val="0"/>
      <w:adjustRightInd w:val="0"/>
      <w:spacing w:after="0" w:line="323" w:lineRule="exact"/>
      <w:ind w:firstLine="691"/>
      <w:jc w:val="both"/>
    </w:pPr>
    <w:rPr>
      <w:rFonts w:ascii="Times New Roman" w:eastAsia="Times New Roman" w:hAnsi="Times New Roman"/>
      <w:sz w:val="24"/>
      <w:szCs w:val="24"/>
      <w:lang w:eastAsia="ru-RU"/>
    </w:rPr>
  </w:style>
  <w:style w:type="character" w:customStyle="1" w:styleId="FontStyle11">
    <w:name w:val="Font Style11"/>
    <w:basedOn w:val="a1"/>
    <w:uiPriority w:val="99"/>
    <w:rsid w:val="005C1CDA"/>
    <w:rPr>
      <w:rFonts w:ascii="Times New Roman" w:hAnsi="Times New Roman" w:cs="Times New Roman" w:hint="default"/>
      <w:sz w:val="26"/>
      <w:szCs w:val="26"/>
    </w:rPr>
  </w:style>
  <w:style w:type="character" w:customStyle="1" w:styleId="50">
    <w:name w:val="Заголовок 5 Знак"/>
    <w:basedOn w:val="a1"/>
    <w:link w:val="5"/>
    <w:uiPriority w:val="99"/>
    <w:rsid w:val="00A44B03"/>
    <w:rPr>
      <w:rFonts w:ascii="Calibri" w:eastAsia="MS Gothic" w:hAnsi="Calibri" w:cs="Times New Roman"/>
      <w:color w:val="243F60"/>
      <w:sz w:val="20"/>
      <w:szCs w:val="20"/>
    </w:rPr>
  </w:style>
  <w:style w:type="paragraph" w:styleId="af3">
    <w:name w:val="Document Map"/>
    <w:basedOn w:val="a0"/>
    <w:link w:val="af4"/>
    <w:uiPriority w:val="99"/>
    <w:semiHidden/>
    <w:unhideWhenUsed/>
    <w:rsid w:val="00A44B03"/>
    <w:pPr>
      <w:spacing w:after="0" w:line="240" w:lineRule="auto"/>
    </w:pPr>
    <w:rPr>
      <w:rFonts w:ascii="Lucida Grande CY" w:eastAsia="MS Mincho" w:hAnsi="Lucida Grande CY"/>
      <w:sz w:val="20"/>
      <w:szCs w:val="20"/>
    </w:rPr>
  </w:style>
  <w:style w:type="character" w:customStyle="1" w:styleId="af4">
    <w:name w:val="Схема документа Знак"/>
    <w:basedOn w:val="a1"/>
    <w:link w:val="af3"/>
    <w:uiPriority w:val="99"/>
    <w:semiHidden/>
    <w:rsid w:val="00A44B03"/>
    <w:rPr>
      <w:rFonts w:ascii="Lucida Grande CY" w:eastAsia="MS Mincho" w:hAnsi="Lucida Grande CY" w:cs="Times New Roman"/>
      <w:sz w:val="20"/>
      <w:szCs w:val="20"/>
    </w:rPr>
  </w:style>
  <w:style w:type="paragraph" w:customStyle="1" w:styleId="af5">
    <w:name w:val="Основной стиль"/>
    <w:basedOn w:val="a0"/>
    <w:link w:val="af6"/>
    <w:uiPriority w:val="99"/>
    <w:rsid w:val="00A44B03"/>
    <w:pPr>
      <w:spacing w:after="0" w:line="240" w:lineRule="auto"/>
      <w:ind w:firstLine="680"/>
      <w:jc w:val="both"/>
    </w:pPr>
    <w:rPr>
      <w:rFonts w:ascii="Arial" w:eastAsia="MS ??" w:hAnsi="Arial"/>
      <w:sz w:val="20"/>
      <w:szCs w:val="28"/>
    </w:rPr>
  </w:style>
  <w:style w:type="character" w:customStyle="1" w:styleId="af6">
    <w:name w:val="Основной стиль Знак"/>
    <w:link w:val="af5"/>
    <w:uiPriority w:val="99"/>
    <w:locked/>
    <w:rsid w:val="00A44B03"/>
    <w:rPr>
      <w:rFonts w:ascii="Arial" w:eastAsia="MS ??" w:hAnsi="Arial" w:cs="Times New Roman"/>
      <w:sz w:val="20"/>
      <w:szCs w:val="28"/>
    </w:rPr>
  </w:style>
  <w:style w:type="character" w:styleId="af7">
    <w:name w:val="annotation reference"/>
    <w:uiPriority w:val="99"/>
    <w:rsid w:val="00A44B03"/>
    <w:rPr>
      <w:rFonts w:cs="Times New Roman"/>
      <w:sz w:val="16"/>
    </w:rPr>
  </w:style>
  <w:style w:type="paragraph" w:styleId="af8">
    <w:name w:val="annotation text"/>
    <w:basedOn w:val="a0"/>
    <w:link w:val="af9"/>
    <w:uiPriority w:val="99"/>
    <w:rsid w:val="00A44B03"/>
    <w:pPr>
      <w:spacing w:after="0" w:line="240" w:lineRule="auto"/>
    </w:pPr>
    <w:rPr>
      <w:rFonts w:ascii="Times New Roman" w:eastAsia="MS ??" w:hAnsi="Times New Roman"/>
      <w:sz w:val="20"/>
      <w:szCs w:val="20"/>
    </w:rPr>
  </w:style>
  <w:style w:type="character" w:customStyle="1" w:styleId="af9">
    <w:name w:val="Текст примечания Знак"/>
    <w:basedOn w:val="a1"/>
    <w:link w:val="af8"/>
    <w:uiPriority w:val="99"/>
    <w:rsid w:val="00A44B03"/>
    <w:rPr>
      <w:rFonts w:ascii="Times New Roman" w:eastAsia="MS ??" w:hAnsi="Times New Roman" w:cs="Times New Roman"/>
      <w:sz w:val="20"/>
      <w:szCs w:val="20"/>
    </w:rPr>
  </w:style>
  <w:style w:type="character" w:styleId="afa">
    <w:name w:val="Hyperlink"/>
    <w:uiPriority w:val="99"/>
    <w:rsid w:val="00A44B03"/>
    <w:rPr>
      <w:rFonts w:cs="Times New Roman"/>
      <w:color w:val="0000FF"/>
      <w:u w:val="single"/>
    </w:rPr>
  </w:style>
  <w:style w:type="paragraph" w:customStyle="1" w:styleId="afb">
    <w:name w:val="Стиль глав правил"/>
    <w:basedOn w:val="a0"/>
    <w:uiPriority w:val="99"/>
    <w:rsid w:val="00A44B03"/>
    <w:pPr>
      <w:spacing w:before="200" w:after="0" w:line="240" w:lineRule="auto"/>
      <w:jc w:val="center"/>
      <w:outlineLvl w:val="0"/>
    </w:pPr>
    <w:rPr>
      <w:rFonts w:ascii="Times New Roman" w:eastAsia="MS ??" w:hAnsi="Times New Roman"/>
      <w:b/>
      <w:kern w:val="28"/>
      <w:sz w:val="28"/>
      <w:szCs w:val="28"/>
      <w:lang w:eastAsia="ru-RU"/>
    </w:rPr>
  </w:style>
  <w:style w:type="numbering" w:styleId="111111">
    <w:name w:val="Outline List 2"/>
    <w:basedOn w:val="a3"/>
    <w:uiPriority w:val="99"/>
    <w:semiHidden/>
    <w:unhideWhenUsed/>
    <w:rsid w:val="00A44B03"/>
    <w:pPr>
      <w:numPr>
        <w:numId w:val="4"/>
      </w:numPr>
    </w:pPr>
  </w:style>
  <w:style w:type="paragraph" w:customStyle="1" w:styleId="a">
    <w:name w:val="ВидыДеятельности"/>
    <w:basedOn w:val="a0"/>
    <w:uiPriority w:val="99"/>
    <w:rsid w:val="00A44B03"/>
    <w:pPr>
      <w:numPr>
        <w:numId w:val="5"/>
      </w:numPr>
      <w:tabs>
        <w:tab w:val="left" w:pos="851"/>
      </w:tabs>
      <w:spacing w:after="80" w:line="240" w:lineRule="auto"/>
      <w:jc w:val="both"/>
    </w:pPr>
    <w:rPr>
      <w:rFonts w:ascii="Arial" w:eastAsia="MS ??" w:hAnsi="Arial"/>
      <w:szCs w:val="20"/>
      <w:lang w:eastAsia="ru-RU"/>
    </w:rPr>
  </w:style>
  <w:style w:type="paragraph" w:customStyle="1" w:styleId="afc">
    <w:name w:val="Стиль названия"/>
    <w:basedOn w:val="a0"/>
    <w:uiPriority w:val="99"/>
    <w:rsid w:val="00A44B03"/>
    <w:pPr>
      <w:spacing w:after="60" w:line="240" w:lineRule="auto"/>
      <w:ind w:firstLine="680"/>
      <w:jc w:val="both"/>
    </w:pPr>
    <w:rPr>
      <w:rFonts w:ascii="Arial" w:eastAsia="MS ??" w:hAnsi="Arial"/>
      <w:b/>
      <w:i/>
      <w:sz w:val="24"/>
      <w:szCs w:val="28"/>
      <w:lang w:eastAsia="ru-RU"/>
    </w:rPr>
  </w:style>
  <w:style w:type="paragraph" w:styleId="afd">
    <w:name w:val="footer"/>
    <w:basedOn w:val="a0"/>
    <w:link w:val="afe"/>
    <w:uiPriority w:val="99"/>
    <w:unhideWhenUsed/>
    <w:rsid w:val="00A44B03"/>
    <w:pPr>
      <w:tabs>
        <w:tab w:val="center" w:pos="4677"/>
        <w:tab w:val="right" w:pos="9355"/>
      </w:tabs>
      <w:spacing w:after="0" w:line="240" w:lineRule="auto"/>
    </w:pPr>
    <w:rPr>
      <w:rFonts w:ascii="Cambria" w:eastAsia="MS Mincho" w:hAnsi="Cambria"/>
      <w:sz w:val="24"/>
      <w:szCs w:val="24"/>
    </w:rPr>
  </w:style>
  <w:style w:type="character" w:customStyle="1" w:styleId="afe">
    <w:name w:val="Нижний колонтитул Знак"/>
    <w:basedOn w:val="a1"/>
    <w:link w:val="afd"/>
    <w:uiPriority w:val="99"/>
    <w:rsid w:val="00A44B03"/>
    <w:rPr>
      <w:rFonts w:ascii="Cambria" w:eastAsia="MS Mincho" w:hAnsi="Cambria" w:cs="Times New Roman"/>
      <w:sz w:val="24"/>
      <w:szCs w:val="24"/>
    </w:rPr>
  </w:style>
  <w:style w:type="paragraph" w:styleId="aff">
    <w:name w:val="annotation subject"/>
    <w:basedOn w:val="af8"/>
    <w:next w:val="af8"/>
    <w:link w:val="aff0"/>
    <w:uiPriority w:val="99"/>
    <w:semiHidden/>
    <w:unhideWhenUsed/>
    <w:rsid w:val="00A44B03"/>
    <w:rPr>
      <w:b/>
      <w:bCs/>
    </w:rPr>
  </w:style>
  <w:style w:type="character" w:customStyle="1" w:styleId="aff0">
    <w:name w:val="Тема примечания Знак"/>
    <w:basedOn w:val="af9"/>
    <w:link w:val="aff"/>
    <w:uiPriority w:val="99"/>
    <w:semiHidden/>
    <w:rsid w:val="00A44B03"/>
    <w:rPr>
      <w:rFonts w:ascii="Times New Roman" w:eastAsia="MS ??" w:hAnsi="Times New Roman" w:cs="Times New Roman"/>
      <w:b/>
      <w:bCs/>
      <w:sz w:val="20"/>
      <w:szCs w:val="20"/>
    </w:rPr>
  </w:style>
  <w:style w:type="paragraph" w:customStyle="1" w:styleId="western">
    <w:name w:val="western"/>
    <w:basedOn w:val="a0"/>
    <w:rsid w:val="007142BB"/>
    <w:pPr>
      <w:spacing w:before="100" w:beforeAutospacing="1" w:after="142" w:line="288" w:lineRule="auto"/>
    </w:pPr>
    <w:rPr>
      <w:rFonts w:ascii="Times New Roman" w:eastAsia="Times New Roman" w:hAnsi="Times New Roman"/>
      <w:color w:val="000000"/>
      <w:sz w:val="24"/>
      <w:szCs w:val="24"/>
      <w:lang w:eastAsia="ru-RU"/>
    </w:rPr>
  </w:style>
  <w:style w:type="table" w:customStyle="1" w:styleId="11">
    <w:name w:val="Сетка таблицы1"/>
    <w:basedOn w:val="a2"/>
    <w:next w:val="aa"/>
    <w:rsid w:val="004639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1"/>
    <w:link w:val="6"/>
    <w:uiPriority w:val="9"/>
    <w:semiHidden/>
    <w:rsid w:val="00021B7C"/>
    <w:rPr>
      <w:rFonts w:ascii="Calibri Light" w:eastAsia="Times New Roman" w:hAnsi="Calibri Light" w:cs="Times New Roman"/>
      <w:color w:val="1F4D78"/>
      <w:sz w:val="28"/>
      <w:lang w:eastAsia="ru-RU"/>
    </w:rPr>
  </w:style>
  <w:style w:type="numbering" w:customStyle="1" w:styleId="12">
    <w:name w:val="Нет списка1"/>
    <w:next w:val="a3"/>
    <w:uiPriority w:val="99"/>
    <w:semiHidden/>
    <w:unhideWhenUsed/>
    <w:rsid w:val="00021B7C"/>
  </w:style>
  <w:style w:type="paragraph" w:customStyle="1" w:styleId="Default">
    <w:name w:val="Default"/>
    <w:rsid w:val="00021B7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61">
    <w:name w:val="Заголовок 61"/>
    <w:basedOn w:val="a0"/>
    <w:next w:val="a0"/>
    <w:uiPriority w:val="9"/>
    <w:semiHidden/>
    <w:unhideWhenUsed/>
    <w:qFormat/>
    <w:rsid w:val="00021B7C"/>
    <w:pPr>
      <w:keepNext/>
      <w:keepLines/>
      <w:spacing w:before="40" w:after="0" w:line="266" w:lineRule="auto"/>
      <w:ind w:left="1020" w:firstLine="698"/>
      <w:jc w:val="both"/>
      <w:outlineLvl w:val="5"/>
    </w:pPr>
    <w:rPr>
      <w:rFonts w:ascii="Calibri Light" w:eastAsia="Times New Roman" w:hAnsi="Calibri Light"/>
      <w:color w:val="1F4D78"/>
      <w:sz w:val="28"/>
      <w:lang w:eastAsia="ru-RU"/>
    </w:rPr>
  </w:style>
  <w:style w:type="numbering" w:customStyle="1" w:styleId="110">
    <w:name w:val="Нет списка11"/>
    <w:next w:val="a3"/>
    <w:uiPriority w:val="99"/>
    <w:semiHidden/>
    <w:unhideWhenUsed/>
    <w:rsid w:val="00021B7C"/>
  </w:style>
  <w:style w:type="table" w:customStyle="1" w:styleId="TableGrid">
    <w:name w:val="TableGrid"/>
    <w:rsid w:val="00021B7C"/>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610">
    <w:name w:val="Заголовок 6 Знак1"/>
    <w:basedOn w:val="a1"/>
    <w:uiPriority w:val="9"/>
    <w:semiHidden/>
    <w:rsid w:val="00021B7C"/>
    <w:rPr>
      <w:rFonts w:ascii="Cambria" w:eastAsia="Times New Roman" w:hAnsi="Cambria" w:cs="Times New Roman"/>
      <w:i/>
      <w:iCs/>
      <w:color w:val="243F60"/>
    </w:rPr>
  </w:style>
  <w:style w:type="numbering" w:customStyle="1" w:styleId="23">
    <w:name w:val="Нет списка2"/>
    <w:next w:val="a3"/>
    <w:uiPriority w:val="99"/>
    <w:semiHidden/>
    <w:unhideWhenUsed/>
    <w:rsid w:val="000C7117"/>
  </w:style>
  <w:style w:type="table" w:customStyle="1" w:styleId="24">
    <w:name w:val="Сетка таблицы2"/>
    <w:basedOn w:val="a2"/>
    <w:next w:val="aa"/>
    <w:rsid w:val="008C5F8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1">
    <w:name w:val="Title"/>
    <w:basedOn w:val="a0"/>
    <w:next w:val="a0"/>
    <w:link w:val="aff2"/>
    <w:uiPriority w:val="10"/>
    <w:qFormat/>
    <w:rsid w:val="00653E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2">
    <w:name w:val="Название Знак"/>
    <w:basedOn w:val="a1"/>
    <w:link w:val="aff1"/>
    <w:uiPriority w:val="10"/>
    <w:rsid w:val="00653E6B"/>
    <w:rPr>
      <w:rFonts w:asciiTheme="majorHAnsi" w:eastAsiaTheme="majorEastAsia" w:hAnsiTheme="majorHAnsi" w:cstheme="majorBidi"/>
      <w:color w:val="17365D" w:themeColor="text2" w:themeShade="BF"/>
      <w:spacing w:val="5"/>
      <w:kern w:val="28"/>
      <w:sz w:val="52"/>
      <w:szCs w:val="52"/>
    </w:rPr>
  </w:style>
  <w:style w:type="table" w:customStyle="1" w:styleId="31">
    <w:name w:val="Сетка таблицы3"/>
    <w:basedOn w:val="a2"/>
    <w:next w:val="aa"/>
    <w:uiPriority w:val="59"/>
    <w:rsid w:val="00041593"/>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2">
    <w:name w:val="Нет списка3"/>
    <w:next w:val="a3"/>
    <w:uiPriority w:val="99"/>
    <w:semiHidden/>
    <w:unhideWhenUsed/>
    <w:rsid w:val="003C69F7"/>
  </w:style>
  <w:style w:type="table" w:customStyle="1" w:styleId="41">
    <w:name w:val="Сетка таблицы4"/>
    <w:basedOn w:val="a2"/>
    <w:next w:val="aa"/>
    <w:uiPriority w:val="59"/>
    <w:rsid w:val="003C69F7"/>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3">
    <w:name w:val="Гипертекстовая ссылка"/>
    <w:uiPriority w:val="99"/>
    <w:rsid w:val="003C69F7"/>
    <w:rPr>
      <w:rFonts w:cs="Times New Roman"/>
      <w:b w:val="0"/>
      <w:color w:val="106BBE"/>
    </w:rPr>
  </w:style>
  <w:style w:type="paragraph" w:customStyle="1" w:styleId="s1">
    <w:name w:val="s_1"/>
    <w:basedOn w:val="a0"/>
    <w:rsid w:val="003C69F7"/>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42">
    <w:name w:val="Нет списка4"/>
    <w:next w:val="a3"/>
    <w:uiPriority w:val="99"/>
    <w:semiHidden/>
    <w:unhideWhenUsed/>
    <w:rsid w:val="00C76515"/>
  </w:style>
  <w:style w:type="table" w:customStyle="1" w:styleId="51">
    <w:name w:val="Сетка таблицы5"/>
    <w:basedOn w:val="a2"/>
    <w:next w:val="aa"/>
    <w:uiPriority w:val="39"/>
    <w:rsid w:val="000C0710"/>
    <w:pPr>
      <w:spacing w:after="0" w:line="240" w:lineRule="auto"/>
    </w:pPr>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Body Text Indent"/>
    <w:basedOn w:val="a0"/>
    <w:link w:val="aff5"/>
    <w:uiPriority w:val="99"/>
    <w:semiHidden/>
    <w:unhideWhenUsed/>
    <w:rsid w:val="00037E57"/>
    <w:pPr>
      <w:spacing w:after="120"/>
      <w:ind w:left="283"/>
    </w:pPr>
  </w:style>
  <w:style w:type="character" w:customStyle="1" w:styleId="aff5">
    <w:name w:val="Основной текст с отступом Знак"/>
    <w:basedOn w:val="a1"/>
    <w:link w:val="aff4"/>
    <w:uiPriority w:val="99"/>
    <w:semiHidden/>
    <w:rsid w:val="00037E57"/>
    <w:rPr>
      <w:rFonts w:ascii="Calibri" w:eastAsia="Calibri" w:hAnsi="Calibri" w:cs="Times New Roman"/>
    </w:rPr>
  </w:style>
  <w:style w:type="character" w:customStyle="1" w:styleId="Absatz-Standardschriftart">
    <w:name w:val="Absatz-Standardschriftart"/>
    <w:rsid w:val="00037E57"/>
  </w:style>
  <w:style w:type="table" w:customStyle="1" w:styleId="62">
    <w:name w:val="Сетка таблицы6"/>
    <w:basedOn w:val="a2"/>
    <w:next w:val="aa"/>
    <w:uiPriority w:val="59"/>
    <w:rsid w:val="007B00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7982">
      <w:bodyDiv w:val="1"/>
      <w:marLeft w:val="0"/>
      <w:marRight w:val="0"/>
      <w:marTop w:val="0"/>
      <w:marBottom w:val="0"/>
      <w:divBdr>
        <w:top w:val="none" w:sz="0" w:space="0" w:color="auto"/>
        <w:left w:val="none" w:sz="0" w:space="0" w:color="auto"/>
        <w:bottom w:val="none" w:sz="0" w:space="0" w:color="auto"/>
        <w:right w:val="none" w:sz="0" w:space="0" w:color="auto"/>
      </w:divBdr>
    </w:div>
    <w:div w:id="15162646">
      <w:bodyDiv w:val="1"/>
      <w:marLeft w:val="0"/>
      <w:marRight w:val="0"/>
      <w:marTop w:val="0"/>
      <w:marBottom w:val="0"/>
      <w:divBdr>
        <w:top w:val="none" w:sz="0" w:space="0" w:color="auto"/>
        <w:left w:val="none" w:sz="0" w:space="0" w:color="auto"/>
        <w:bottom w:val="none" w:sz="0" w:space="0" w:color="auto"/>
        <w:right w:val="none" w:sz="0" w:space="0" w:color="auto"/>
      </w:divBdr>
    </w:div>
    <w:div w:id="40054779">
      <w:bodyDiv w:val="1"/>
      <w:marLeft w:val="0"/>
      <w:marRight w:val="0"/>
      <w:marTop w:val="0"/>
      <w:marBottom w:val="0"/>
      <w:divBdr>
        <w:top w:val="none" w:sz="0" w:space="0" w:color="auto"/>
        <w:left w:val="none" w:sz="0" w:space="0" w:color="auto"/>
        <w:bottom w:val="none" w:sz="0" w:space="0" w:color="auto"/>
        <w:right w:val="none" w:sz="0" w:space="0" w:color="auto"/>
      </w:divBdr>
    </w:div>
    <w:div w:id="83654314">
      <w:bodyDiv w:val="1"/>
      <w:marLeft w:val="0"/>
      <w:marRight w:val="0"/>
      <w:marTop w:val="0"/>
      <w:marBottom w:val="0"/>
      <w:divBdr>
        <w:top w:val="none" w:sz="0" w:space="0" w:color="auto"/>
        <w:left w:val="none" w:sz="0" w:space="0" w:color="auto"/>
        <w:bottom w:val="none" w:sz="0" w:space="0" w:color="auto"/>
        <w:right w:val="none" w:sz="0" w:space="0" w:color="auto"/>
      </w:divBdr>
    </w:div>
    <w:div w:id="161480858">
      <w:bodyDiv w:val="1"/>
      <w:marLeft w:val="0"/>
      <w:marRight w:val="0"/>
      <w:marTop w:val="0"/>
      <w:marBottom w:val="0"/>
      <w:divBdr>
        <w:top w:val="none" w:sz="0" w:space="0" w:color="auto"/>
        <w:left w:val="none" w:sz="0" w:space="0" w:color="auto"/>
        <w:bottom w:val="none" w:sz="0" w:space="0" w:color="auto"/>
        <w:right w:val="none" w:sz="0" w:space="0" w:color="auto"/>
      </w:divBdr>
    </w:div>
    <w:div w:id="224726085">
      <w:bodyDiv w:val="1"/>
      <w:marLeft w:val="0"/>
      <w:marRight w:val="0"/>
      <w:marTop w:val="0"/>
      <w:marBottom w:val="0"/>
      <w:divBdr>
        <w:top w:val="none" w:sz="0" w:space="0" w:color="auto"/>
        <w:left w:val="none" w:sz="0" w:space="0" w:color="auto"/>
        <w:bottom w:val="none" w:sz="0" w:space="0" w:color="auto"/>
        <w:right w:val="none" w:sz="0" w:space="0" w:color="auto"/>
      </w:divBdr>
    </w:div>
    <w:div w:id="227617679">
      <w:bodyDiv w:val="1"/>
      <w:marLeft w:val="0"/>
      <w:marRight w:val="0"/>
      <w:marTop w:val="0"/>
      <w:marBottom w:val="0"/>
      <w:divBdr>
        <w:top w:val="none" w:sz="0" w:space="0" w:color="auto"/>
        <w:left w:val="none" w:sz="0" w:space="0" w:color="auto"/>
        <w:bottom w:val="none" w:sz="0" w:space="0" w:color="auto"/>
        <w:right w:val="none" w:sz="0" w:space="0" w:color="auto"/>
      </w:divBdr>
    </w:div>
    <w:div w:id="267087109">
      <w:bodyDiv w:val="1"/>
      <w:marLeft w:val="0"/>
      <w:marRight w:val="0"/>
      <w:marTop w:val="0"/>
      <w:marBottom w:val="0"/>
      <w:divBdr>
        <w:top w:val="none" w:sz="0" w:space="0" w:color="auto"/>
        <w:left w:val="none" w:sz="0" w:space="0" w:color="auto"/>
        <w:bottom w:val="none" w:sz="0" w:space="0" w:color="auto"/>
        <w:right w:val="none" w:sz="0" w:space="0" w:color="auto"/>
      </w:divBdr>
    </w:div>
    <w:div w:id="271934966">
      <w:bodyDiv w:val="1"/>
      <w:marLeft w:val="0"/>
      <w:marRight w:val="0"/>
      <w:marTop w:val="0"/>
      <w:marBottom w:val="0"/>
      <w:divBdr>
        <w:top w:val="none" w:sz="0" w:space="0" w:color="auto"/>
        <w:left w:val="none" w:sz="0" w:space="0" w:color="auto"/>
        <w:bottom w:val="none" w:sz="0" w:space="0" w:color="auto"/>
        <w:right w:val="none" w:sz="0" w:space="0" w:color="auto"/>
      </w:divBdr>
    </w:div>
    <w:div w:id="308706053">
      <w:bodyDiv w:val="1"/>
      <w:marLeft w:val="0"/>
      <w:marRight w:val="0"/>
      <w:marTop w:val="0"/>
      <w:marBottom w:val="0"/>
      <w:divBdr>
        <w:top w:val="none" w:sz="0" w:space="0" w:color="auto"/>
        <w:left w:val="none" w:sz="0" w:space="0" w:color="auto"/>
        <w:bottom w:val="none" w:sz="0" w:space="0" w:color="auto"/>
        <w:right w:val="none" w:sz="0" w:space="0" w:color="auto"/>
      </w:divBdr>
    </w:div>
    <w:div w:id="322126808">
      <w:bodyDiv w:val="1"/>
      <w:marLeft w:val="0"/>
      <w:marRight w:val="0"/>
      <w:marTop w:val="0"/>
      <w:marBottom w:val="0"/>
      <w:divBdr>
        <w:top w:val="none" w:sz="0" w:space="0" w:color="auto"/>
        <w:left w:val="none" w:sz="0" w:space="0" w:color="auto"/>
        <w:bottom w:val="none" w:sz="0" w:space="0" w:color="auto"/>
        <w:right w:val="none" w:sz="0" w:space="0" w:color="auto"/>
      </w:divBdr>
    </w:div>
    <w:div w:id="514076071">
      <w:bodyDiv w:val="1"/>
      <w:marLeft w:val="0"/>
      <w:marRight w:val="0"/>
      <w:marTop w:val="0"/>
      <w:marBottom w:val="0"/>
      <w:divBdr>
        <w:top w:val="none" w:sz="0" w:space="0" w:color="auto"/>
        <w:left w:val="none" w:sz="0" w:space="0" w:color="auto"/>
        <w:bottom w:val="none" w:sz="0" w:space="0" w:color="auto"/>
        <w:right w:val="none" w:sz="0" w:space="0" w:color="auto"/>
      </w:divBdr>
    </w:div>
    <w:div w:id="525019244">
      <w:bodyDiv w:val="1"/>
      <w:marLeft w:val="0"/>
      <w:marRight w:val="0"/>
      <w:marTop w:val="0"/>
      <w:marBottom w:val="0"/>
      <w:divBdr>
        <w:top w:val="none" w:sz="0" w:space="0" w:color="auto"/>
        <w:left w:val="none" w:sz="0" w:space="0" w:color="auto"/>
        <w:bottom w:val="none" w:sz="0" w:space="0" w:color="auto"/>
        <w:right w:val="none" w:sz="0" w:space="0" w:color="auto"/>
      </w:divBdr>
    </w:div>
    <w:div w:id="526987359">
      <w:bodyDiv w:val="1"/>
      <w:marLeft w:val="0"/>
      <w:marRight w:val="0"/>
      <w:marTop w:val="0"/>
      <w:marBottom w:val="0"/>
      <w:divBdr>
        <w:top w:val="none" w:sz="0" w:space="0" w:color="auto"/>
        <w:left w:val="none" w:sz="0" w:space="0" w:color="auto"/>
        <w:bottom w:val="none" w:sz="0" w:space="0" w:color="auto"/>
        <w:right w:val="none" w:sz="0" w:space="0" w:color="auto"/>
      </w:divBdr>
    </w:div>
    <w:div w:id="528422228">
      <w:bodyDiv w:val="1"/>
      <w:marLeft w:val="0"/>
      <w:marRight w:val="0"/>
      <w:marTop w:val="0"/>
      <w:marBottom w:val="0"/>
      <w:divBdr>
        <w:top w:val="none" w:sz="0" w:space="0" w:color="auto"/>
        <w:left w:val="none" w:sz="0" w:space="0" w:color="auto"/>
        <w:bottom w:val="none" w:sz="0" w:space="0" w:color="auto"/>
        <w:right w:val="none" w:sz="0" w:space="0" w:color="auto"/>
      </w:divBdr>
    </w:div>
    <w:div w:id="550114853">
      <w:bodyDiv w:val="1"/>
      <w:marLeft w:val="0"/>
      <w:marRight w:val="0"/>
      <w:marTop w:val="0"/>
      <w:marBottom w:val="0"/>
      <w:divBdr>
        <w:top w:val="none" w:sz="0" w:space="0" w:color="auto"/>
        <w:left w:val="none" w:sz="0" w:space="0" w:color="auto"/>
        <w:bottom w:val="none" w:sz="0" w:space="0" w:color="auto"/>
        <w:right w:val="none" w:sz="0" w:space="0" w:color="auto"/>
      </w:divBdr>
    </w:div>
    <w:div w:id="603927675">
      <w:bodyDiv w:val="1"/>
      <w:marLeft w:val="0"/>
      <w:marRight w:val="0"/>
      <w:marTop w:val="0"/>
      <w:marBottom w:val="0"/>
      <w:divBdr>
        <w:top w:val="none" w:sz="0" w:space="0" w:color="auto"/>
        <w:left w:val="none" w:sz="0" w:space="0" w:color="auto"/>
        <w:bottom w:val="none" w:sz="0" w:space="0" w:color="auto"/>
        <w:right w:val="none" w:sz="0" w:space="0" w:color="auto"/>
      </w:divBdr>
    </w:div>
    <w:div w:id="671181637">
      <w:bodyDiv w:val="1"/>
      <w:marLeft w:val="0"/>
      <w:marRight w:val="0"/>
      <w:marTop w:val="0"/>
      <w:marBottom w:val="0"/>
      <w:divBdr>
        <w:top w:val="none" w:sz="0" w:space="0" w:color="auto"/>
        <w:left w:val="none" w:sz="0" w:space="0" w:color="auto"/>
        <w:bottom w:val="none" w:sz="0" w:space="0" w:color="auto"/>
        <w:right w:val="none" w:sz="0" w:space="0" w:color="auto"/>
      </w:divBdr>
    </w:div>
    <w:div w:id="689180899">
      <w:bodyDiv w:val="1"/>
      <w:marLeft w:val="0"/>
      <w:marRight w:val="0"/>
      <w:marTop w:val="0"/>
      <w:marBottom w:val="0"/>
      <w:divBdr>
        <w:top w:val="none" w:sz="0" w:space="0" w:color="auto"/>
        <w:left w:val="none" w:sz="0" w:space="0" w:color="auto"/>
        <w:bottom w:val="none" w:sz="0" w:space="0" w:color="auto"/>
        <w:right w:val="none" w:sz="0" w:space="0" w:color="auto"/>
      </w:divBdr>
    </w:div>
    <w:div w:id="707416667">
      <w:bodyDiv w:val="1"/>
      <w:marLeft w:val="0"/>
      <w:marRight w:val="0"/>
      <w:marTop w:val="0"/>
      <w:marBottom w:val="0"/>
      <w:divBdr>
        <w:top w:val="none" w:sz="0" w:space="0" w:color="auto"/>
        <w:left w:val="none" w:sz="0" w:space="0" w:color="auto"/>
        <w:bottom w:val="none" w:sz="0" w:space="0" w:color="auto"/>
        <w:right w:val="none" w:sz="0" w:space="0" w:color="auto"/>
      </w:divBdr>
    </w:div>
    <w:div w:id="787355081">
      <w:bodyDiv w:val="1"/>
      <w:marLeft w:val="0"/>
      <w:marRight w:val="0"/>
      <w:marTop w:val="0"/>
      <w:marBottom w:val="0"/>
      <w:divBdr>
        <w:top w:val="none" w:sz="0" w:space="0" w:color="auto"/>
        <w:left w:val="none" w:sz="0" w:space="0" w:color="auto"/>
        <w:bottom w:val="none" w:sz="0" w:space="0" w:color="auto"/>
        <w:right w:val="none" w:sz="0" w:space="0" w:color="auto"/>
      </w:divBdr>
    </w:div>
    <w:div w:id="812719428">
      <w:bodyDiv w:val="1"/>
      <w:marLeft w:val="0"/>
      <w:marRight w:val="0"/>
      <w:marTop w:val="0"/>
      <w:marBottom w:val="0"/>
      <w:divBdr>
        <w:top w:val="none" w:sz="0" w:space="0" w:color="auto"/>
        <w:left w:val="none" w:sz="0" w:space="0" w:color="auto"/>
        <w:bottom w:val="none" w:sz="0" w:space="0" w:color="auto"/>
        <w:right w:val="none" w:sz="0" w:space="0" w:color="auto"/>
      </w:divBdr>
    </w:div>
    <w:div w:id="825126704">
      <w:bodyDiv w:val="1"/>
      <w:marLeft w:val="0"/>
      <w:marRight w:val="0"/>
      <w:marTop w:val="0"/>
      <w:marBottom w:val="0"/>
      <w:divBdr>
        <w:top w:val="none" w:sz="0" w:space="0" w:color="auto"/>
        <w:left w:val="none" w:sz="0" w:space="0" w:color="auto"/>
        <w:bottom w:val="none" w:sz="0" w:space="0" w:color="auto"/>
        <w:right w:val="none" w:sz="0" w:space="0" w:color="auto"/>
      </w:divBdr>
    </w:div>
    <w:div w:id="828180063">
      <w:bodyDiv w:val="1"/>
      <w:marLeft w:val="0"/>
      <w:marRight w:val="0"/>
      <w:marTop w:val="0"/>
      <w:marBottom w:val="0"/>
      <w:divBdr>
        <w:top w:val="none" w:sz="0" w:space="0" w:color="auto"/>
        <w:left w:val="none" w:sz="0" w:space="0" w:color="auto"/>
        <w:bottom w:val="none" w:sz="0" w:space="0" w:color="auto"/>
        <w:right w:val="none" w:sz="0" w:space="0" w:color="auto"/>
      </w:divBdr>
    </w:div>
    <w:div w:id="833107120">
      <w:bodyDiv w:val="1"/>
      <w:marLeft w:val="0"/>
      <w:marRight w:val="0"/>
      <w:marTop w:val="0"/>
      <w:marBottom w:val="0"/>
      <w:divBdr>
        <w:top w:val="none" w:sz="0" w:space="0" w:color="auto"/>
        <w:left w:val="none" w:sz="0" w:space="0" w:color="auto"/>
        <w:bottom w:val="none" w:sz="0" w:space="0" w:color="auto"/>
        <w:right w:val="none" w:sz="0" w:space="0" w:color="auto"/>
      </w:divBdr>
    </w:div>
    <w:div w:id="842091475">
      <w:bodyDiv w:val="1"/>
      <w:marLeft w:val="0"/>
      <w:marRight w:val="0"/>
      <w:marTop w:val="0"/>
      <w:marBottom w:val="0"/>
      <w:divBdr>
        <w:top w:val="none" w:sz="0" w:space="0" w:color="auto"/>
        <w:left w:val="none" w:sz="0" w:space="0" w:color="auto"/>
        <w:bottom w:val="none" w:sz="0" w:space="0" w:color="auto"/>
        <w:right w:val="none" w:sz="0" w:space="0" w:color="auto"/>
      </w:divBdr>
    </w:div>
    <w:div w:id="868421743">
      <w:bodyDiv w:val="1"/>
      <w:marLeft w:val="0"/>
      <w:marRight w:val="0"/>
      <w:marTop w:val="0"/>
      <w:marBottom w:val="0"/>
      <w:divBdr>
        <w:top w:val="none" w:sz="0" w:space="0" w:color="auto"/>
        <w:left w:val="none" w:sz="0" w:space="0" w:color="auto"/>
        <w:bottom w:val="none" w:sz="0" w:space="0" w:color="auto"/>
        <w:right w:val="none" w:sz="0" w:space="0" w:color="auto"/>
      </w:divBdr>
    </w:div>
    <w:div w:id="879052781">
      <w:bodyDiv w:val="1"/>
      <w:marLeft w:val="0"/>
      <w:marRight w:val="0"/>
      <w:marTop w:val="0"/>
      <w:marBottom w:val="0"/>
      <w:divBdr>
        <w:top w:val="none" w:sz="0" w:space="0" w:color="auto"/>
        <w:left w:val="none" w:sz="0" w:space="0" w:color="auto"/>
        <w:bottom w:val="none" w:sz="0" w:space="0" w:color="auto"/>
        <w:right w:val="none" w:sz="0" w:space="0" w:color="auto"/>
      </w:divBdr>
    </w:div>
    <w:div w:id="911961624">
      <w:bodyDiv w:val="1"/>
      <w:marLeft w:val="0"/>
      <w:marRight w:val="0"/>
      <w:marTop w:val="0"/>
      <w:marBottom w:val="0"/>
      <w:divBdr>
        <w:top w:val="none" w:sz="0" w:space="0" w:color="auto"/>
        <w:left w:val="none" w:sz="0" w:space="0" w:color="auto"/>
        <w:bottom w:val="none" w:sz="0" w:space="0" w:color="auto"/>
        <w:right w:val="none" w:sz="0" w:space="0" w:color="auto"/>
      </w:divBdr>
    </w:div>
    <w:div w:id="922688424">
      <w:bodyDiv w:val="1"/>
      <w:marLeft w:val="0"/>
      <w:marRight w:val="0"/>
      <w:marTop w:val="0"/>
      <w:marBottom w:val="0"/>
      <w:divBdr>
        <w:top w:val="none" w:sz="0" w:space="0" w:color="auto"/>
        <w:left w:val="none" w:sz="0" w:space="0" w:color="auto"/>
        <w:bottom w:val="none" w:sz="0" w:space="0" w:color="auto"/>
        <w:right w:val="none" w:sz="0" w:space="0" w:color="auto"/>
      </w:divBdr>
    </w:div>
    <w:div w:id="1052078449">
      <w:bodyDiv w:val="1"/>
      <w:marLeft w:val="0"/>
      <w:marRight w:val="0"/>
      <w:marTop w:val="0"/>
      <w:marBottom w:val="0"/>
      <w:divBdr>
        <w:top w:val="none" w:sz="0" w:space="0" w:color="auto"/>
        <w:left w:val="none" w:sz="0" w:space="0" w:color="auto"/>
        <w:bottom w:val="none" w:sz="0" w:space="0" w:color="auto"/>
        <w:right w:val="none" w:sz="0" w:space="0" w:color="auto"/>
      </w:divBdr>
    </w:div>
    <w:div w:id="1080832450">
      <w:bodyDiv w:val="1"/>
      <w:marLeft w:val="0"/>
      <w:marRight w:val="0"/>
      <w:marTop w:val="0"/>
      <w:marBottom w:val="0"/>
      <w:divBdr>
        <w:top w:val="none" w:sz="0" w:space="0" w:color="auto"/>
        <w:left w:val="none" w:sz="0" w:space="0" w:color="auto"/>
        <w:bottom w:val="none" w:sz="0" w:space="0" w:color="auto"/>
        <w:right w:val="none" w:sz="0" w:space="0" w:color="auto"/>
      </w:divBdr>
    </w:div>
    <w:div w:id="1339039298">
      <w:bodyDiv w:val="1"/>
      <w:marLeft w:val="0"/>
      <w:marRight w:val="0"/>
      <w:marTop w:val="0"/>
      <w:marBottom w:val="0"/>
      <w:divBdr>
        <w:top w:val="none" w:sz="0" w:space="0" w:color="auto"/>
        <w:left w:val="none" w:sz="0" w:space="0" w:color="auto"/>
        <w:bottom w:val="none" w:sz="0" w:space="0" w:color="auto"/>
        <w:right w:val="none" w:sz="0" w:space="0" w:color="auto"/>
      </w:divBdr>
    </w:div>
    <w:div w:id="1435901004">
      <w:bodyDiv w:val="1"/>
      <w:marLeft w:val="0"/>
      <w:marRight w:val="0"/>
      <w:marTop w:val="0"/>
      <w:marBottom w:val="0"/>
      <w:divBdr>
        <w:top w:val="none" w:sz="0" w:space="0" w:color="auto"/>
        <w:left w:val="none" w:sz="0" w:space="0" w:color="auto"/>
        <w:bottom w:val="none" w:sz="0" w:space="0" w:color="auto"/>
        <w:right w:val="none" w:sz="0" w:space="0" w:color="auto"/>
      </w:divBdr>
    </w:div>
    <w:div w:id="1445999279">
      <w:bodyDiv w:val="1"/>
      <w:marLeft w:val="0"/>
      <w:marRight w:val="0"/>
      <w:marTop w:val="0"/>
      <w:marBottom w:val="0"/>
      <w:divBdr>
        <w:top w:val="none" w:sz="0" w:space="0" w:color="auto"/>
        <w:left w:val="none" w:sz="0" w:space="0" w:color="auto"/>
        <w:bottom w:val="none" w:sz="0" w:space="0" w:color="auto"/>
        <w:right w:val="none" w:sz="0" w:space="0" w:color="auto"/>
      </w:divBdr>
    </w:div>
    <w:div w:id="1450514721">
      <w:bodyDiv w:val="1"/>
      <w:marLeft w:val="0"/>
      <w:marRight w:val="0"/>
      <w:marTop w:val="0"/>
      <w:marBottom w:val="0"/>
      <w:divBdr>
        <w:top w:val="none" w:sz="0" w:space="0" w:color="auto"/>
        <w:left w:val="none" w:sz="0" w:space="0" w:color="auto"/>
        <w:bottom w:val="none" w:sz="0" w:space="0" w:color="auto"/>
        <w:right w:val="none" w:sz="0" w:space="0" w:color="auto"/>
      </w:divBdr>
    </w:div>
    <w:div w:id="1478261703">
      <w:bodyDiv w:val="1"/>
      <w:marLeft w:val="0"/>
      <w:marRight w:val="0"/>
      <w:marTop w:val="0"/>
      <w:marBottom w:val="0"/>
      <w:divBdr>
        <w:top w:val="none" w:sz="0" w:space="0" w:color="auto"/>
        <w:left w:val="none" w:sz="0" w:space="0" w:color="auto"/>
        <w:bottom w:val="none" w:sz="0" w:space="0" w:color="auto"/>
        <w:right w:val="none" w:sz="0" w:space="0" w:color="auto"/>
      </w:divBdr>
    </w:div>
    <w:div w:id="1549487643">
      <w:bodyDiv w:val="1"/>
      <w:marLeft w:val="0"/>
      <w:marRight w:val="0"/>
      <w:marTop w:val="0"/>
      <w:marBottom w:val="0"/>
      <w:divBdr>
        <w:top w:val="none" w:sz="0" w:space="0" w:color="auto"/>
        <w:left w:val="none" w:sz="0" w:space="0" w:color="auto"/>
        <w:bottom w:val="none" w:sz="0" w:space="0" w:color="auto"/>
        <w:right w:val="none" w:sz="0" w:space="0" w:color="auto"/>
      </w:divBdr>
    </w:div>
    <w:div w:id="1554387505">
      <w:bodyDiv w:val="1"/>
      <w:marLeft w:val="0"/>
      <w:marRight w:val="0"/>
      <w:marTop w:val="0"/>
      <w:marBottom w:val="0"/>
      <w:divBdr>
        <w:top w:val="none" w:sz="0" w:space="0" w:color="auto"/>
        <w:left w:val="none" w:sz="0" w:space="0" w:color="auto"/>
        <w:bottom w:val="none" w:sz="0" w:space="0" w:color="auto"/>
        <w:right w:val="none" w:sz="0" w:space="0" w:color="auto"/>
      </w:divBdr>
    </w:div>
    <w:div w:id="1561944660">
      <w:bodyDiv w:val="1"/>
      <w:marLeft w:val="0"/>
      <w:marRight w:val="0"/>
      <w:marTop w:val="0"/>
      <w:marBottom w:val="0"/>
      <w:divBdr>
        <w:top w:val="none" w:sz="0" w:space="0" w:color="auto"/>
        <w:left w:val="none" w:sz="0" w:space="0" w:color="auto"/>
        <w:bottom w:val="none" w:sz="0" w:space="0" w:color="auto"/>
        <w:right w:val="none" w:sz="0" w:space="0" w:color="auto"/>
      </w:divBdr>
    </w:div>
    <w:div w:id="1588149998">
      <w:bodyDiv w:val="1"/>
      <w:marLeft w:val="0"/>
      <w:marRight w:val="0"/>
      <w:marTop w:val="0"/>
      <w:marBottom w:val="0"/>
      <w:divBdr>
        <w:top w:val="none" w:sz="0" w:space="0" w:color="auto"/>
        <w:left w:val="none" w:sz="0" w:space="0" w:color="auto"/>
        <w:bottom w:val="none" w:sz="0" w:space="0" w:color="auto"/>
        <w:right w:val="none" w:sz="0" w:space="0" w:color="auto"/>
      </w:divBdr>
    </w:div>
    <w:div w:id="1640184602">
      <w:bodyDiv w:val="1"/>
      <w:marLeft w:val="0"/>
      <w:marRight w:val="0"/>
      <w:marTop w:val="0"/>
      <w:marBottom w:val="0"/>
      <w:divBdr>
        <w:top w:val="none" w:sz="0" w:space="0" w:color="auto"/>
        <w:left w:val="none" w:sz="0" w:space="0" w:color="auto"/>
        <w:bottom w:val="none" w:sz="0" w:space="0" w:color="auto"/>
        <w:right w:val="none" w:sz="0" w:space="0" w:color="auto"/>
      </w:divBdr>
    </w:div>
    <w:div w:id="1641642673">
      <w:bodyDiv w:val="1"/>
      <w:marLeft w:val="0"/>
      <w:marRight w:val="0"/>
      <w:marTop w:val="0"/>
      <w:marBottom w:val="0"/>
      <w:divBdr>
        <w:top w:val="none" w:sz="0" w:space="0" w:color="auto"/>
        <w:left w:val="none" w:sz="0" w:space="0" w:color="auto"/>
        <w:bottom w:val="none" w:sz="0" w:space="0" w:color="auto"/>
        <w:right w:val="none" w:sz="0" w:space="0" w:color="auto"/>
      </w:divBdr>
    </w:div>
    <w:div w:id="1651472258">
      <w:bodyDiv w:val="1"/>
      <w:marLeft w:val="0"/>
      <w:marRight w:val="0"/>
      <w:marTop w:val="0"/>
      <w:marBottom w:val="0"/>
      <w:divBdr>
        <w:top w:val="none" w:sz="0" w:space="0" w:color="auto"/>
        <w:left w:val="none" w:sz="0" w:space="0" w:color="auto"/>
        <w:bottom w:val="none" w:sz="0" w:space="0" w:color="auto"/>
        <w:right w:val="none" w:sz="0" w:space="0" w:color="auto"/>
      </w:divBdr>
    </w:div>
    <w:div w:id="1699811946">
      <w:bodyDiv w:val="1"/>
      <w:marLeft w:val="0"/>
      <w:marRight w:val="0"/>
      <w:marTop w:val="0"/>
      <w:marBottom w:val="0"/>
      <w:divBdr>
        <w:top w:val="none" w:sz="0" w:space="0" w:color="auto"/>
        <w:left w:val="none" w:sz="0" w:space="0" w:color="auto"/>
        <w:bottom w:val="none" w:sz="0" w:space="0" w:color="auto"/>
        <w:right w:val="none" w:sz="0" w:space="0" w:color="auto"/>
      </w:divBdr>
    </w:div>
    <w:div w:id="1713193759">
      <w:bodyDiv w:val="1"/>
      <w:marLeft w:val="0"/>
      <w:marRight w:val="0"/>
      <w:marTop w:val="0"/>
      <w:marBottom w:val="0"/>
      <w:divBdr>
        <w:top w:val="none" w:sz="0" w:space="0" w:color="auto"/>
        <w:left w:val="none" w:sz="0" w:space="0" w:color="auto"/>
        <w:bottom w:val="none" w:sz="0" w:space="0" w:color="auto"/>
        <w:right w:val="none" w:sz="0" w:space="0" w:color="auto"/>
      </w:divBdr>
    </w:div>
    <w:div w:id="1798134503">
      <w:bodyDiv w:val="1"/>
      <w:marLeft w:val="0"/>
      <w:marRight w:val="0"/>
      <w:marTop w:val="0"/>
      <w:marBottom w:val="0"/>
      <w:divBdr>
        <w:top w:val="none" w:sz="0" w:space="0" w:color="auto"/>
        <w:left w:val="none" w:sz="0" w:space="0" w:color="auto"/>
        <w:bottom w:val="none" w:sz="0" w:space="0" w:color="auto"/>
        <w:right w:val="none" w:sz="0" w:space="0" w:color="auto"/>
      </w:divBdr>
    </w:div>
    <w:div w:id="1815678015">
      <w:bodyDiv w:val="1"/>
      <w:marLeft w:val="0"/>
      <w:marRight w:val="0"/>
      <w:marTop w:val="0"/>
      <w:marBottom w:val="0"/>
      <w:divBdr>
        <w:top w:val="none" w:sz="0" w:space="0" w:color="auto"/>
        <w:left w:val="none" w:sz="0" w:space="0" w:color="auto"/>
        <w:bottom w:val="none" w:sz="0" w:space="0" w:color="auto"/>
        <w:right w:val="none" w:sz="0" w:space="0" w:color="auto"/>
      </w:divBdr>
    </w:div>
    <w:div w:id="1908611273">
      <w:bodyDiv w:val="1"/>
      <w:marLeft w:val="0"/>
      <w:marRight w:val="0"/>
      <w:marTop w:val="0"/>
      <w:marBottom w:val="0"/>
      <w:divBdr>
        <w:top w:val="none" w:sz="0" w:space="0" w:color="auto"/>
        <w:left w:val="none" w:sz="0" w:space="0" w:color="auto"/>
        <w:bottom w:val="none" w:sz="0" w:space="0" w:color="auto"/>
        <w:right w:val="none" w:sz="0" w:space="0" w:color="auto"/>
      </w:divBdr>
    </w:div>
    <w:div w:id="1921786693">
      <w:bodyDiv w:val="1"/>
      <w:marLeft w:val="0"/>
      <w:marRight w:val="0"/>
      <w:marTop w:val="0"/>
      <w:marBottom w:val="0"/>
      <w:divBdr>
        <w:top w:val="none" w:sz="0" w:space="0" w:color="auto"/>
        <w:left w:val="none" w:sz="0" w:space="0" w:color="auto"/>
        <w:bottom w:val="none" w:sz="0" w:space="0" w:color="auto"/>
        <w:right w:val="none" w:sz="0" w:space="0" w:color="auto"/>
      </w:divBdr>
    </w:div>
    <w:div w:id="1976251685">
      <w:bodyDiv w:val="1"/>
      <w:marLeft w:val="0"/>
      <w:marRight w:val="0"/>
      <w:marTop w:val="0"/>
      <w:marBottom w:val="0"/>
      <w:divBdr>
        <w:top w:val="none" w:sz="0" w:space="0" w:color="auto"/>
        <w:left w:val="none" w:sz="0" w:space="0" w:color="auto"/>
        <w:bottom w:val="none" w:sz="0" w:space="0" w:color="auto"/>
        <w:right w:val="none" w:sz="0" w:space="0" w:color="auto"/>
      </w:divBdr>
    </w:div>
    <w:div w:id="211886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BD049D-5922-4041-A422-DAF99821F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27774</Words>
  <Characters>158314</Characters>
  <Application>Microsoft Office Word</Application>
  <DocSecurity>0</DocSecurity>
  <Lines>1319</Lines>
  <Paragraphs>371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185717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Пользователь Windows</cp:lastModifiedBy>
  <cp:revision>2</cp:revision>
  <cp:lastPrinted>2025-09-30T11:36:00Z</cp:lastPrinted>
  <dcterms:created xsi:type="dcterms:W3CDTF">2026-01-22T09:31:00Z</dcterms:created>
  <dcterms:modified xsi:type="dcterms:W3CDTF">2026-01-22T09:31:00Z</dcterms:modified>
</cp:coreProperties>
</file>