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8A3" w:rsidRPr="00491AAC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>Глава сельского поселения</w:t>
      </w:r>
    </w:p>
    <w:p w:rsidR="00DF68A3" w:rsidRPr="00491AAC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6D1E"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>Кабановка</w:t>
      </w:r>
      <w:r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</w:t>
      </w:r>
    </w:p>
    <w:p w:rsidR="00DF68A3" w:rsidRPr="00491AAC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района Кинель-Черкасский</w:t>
      </w:r>
    </w:p>
    <w:p w:rsidR="00DF68A3" w:rsidRPr="00491AAC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Самарской области </w:t>
      </w:r>
    </w:p>
    <w:p w:rsidR="00DF68A3" w:rsidRPr="00491AAC" w:rsidRDefault="00DF68A3" w:rsidP="00DF68A3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E5E59"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____________</w:t>
      </w:r>
      <w:r w:rsidR="00C66D1E"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>Ю.Г.</w:t>
      </w:r>
      <w:r w:rsidR="004E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6D1E"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Шаронов </w:t>
      </w:r>
    </w:p>
    <w:p w:rsidR="00DF68A3" w:rsidRDefault="000141B9" w:rsidP="008115E8">
      <w:pPr>
        <w:pStyle w:val="ConsPlusNormal"/>
        <w:jc w:val="center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                   </w:t>
      </w:r>
      <w:r w:rsidRPr="000141B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«6» февраля 2026 года</w:t>
      </w:r>
    </w:p>
    <w:p w:rsidR="000141B9" w:rsidRPr="00491AAC" w:rsidRDefault="000141B9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E8" w:rsidRPr="00491AAC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AAC">
        <w:rPr>
          <w:rFonts w:ascii="Times New Roman" w:hAnsi="Times New Roman" w:cs="Times New Roman"/>
          <w:b/>
          <w:sz w:val="28"/>
          <w:szCs w:val="28"/>
        </w:rPr>
        <w:t xml:space="preserve">Ежегодный доклад за </w:t>
      </w:r>
      <w:r w:rsidR="006B398E">
        <w:rPr>
          <w:rFonts w:ascii="Times New Roman" w:hAnsi="Times New Roman" w:cs="Times New Roman"/>
          <w:b/>
          <w:sz w:val="28"/>
          <w:szCs w:val="28"/>
        </w:rPr>
        <w:t>2025</w:t>
      </w:r>
      <w:r w:rsidRPr="00491AA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115E8" w:rsidRPr="00491AAC" w:rsidRDefault="008115E8" w:rsidP="008115E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AAC">
        <w:rPr>
          <w:rFonts w:ascii="Times New Roman" w:hAnsi="Times New Roman" w:cs="Times New Roman"/>
          <w:b/>
          <w:sz w:val="28"/>
          <w:szCs w:val="28"/>
        </w:rPr>
        <w:t>о достижении целей введения обязательных требований</w:t>
      </w:r>
      <w:r w:rsidR="002468F0" w:rsidRPr="00491AAC">
        <w:rPr>
          <w:rFonts w:ascii="Times New Roman" w:hAnsi="Times New Roman" w:cs="Times New Roman"/>
          <w:b/>
          <w:sz w:val="28"/>
          <w:szCs w:val="28"/>
        </w:rPr>
        <w:t>, содержащихся в муниципальных нормативно-правовых актах</w:t>
      </w:r>
    </w:p>
    <w:p w:rsidR="008115E8" w:rsidRPr="00491AAC" w:rsidRDefault="008115E8" w:rsidP="00811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E8" w:rsidRPr="00491AAC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Настоящий Доклад разработан в соответствии с Федеральным законом от 31.07.2020 № 247-ФЗ «Об обязательных требованиях в Российской Федерации</w:t>
      </w:r>
      <w:r w:rsidR="00AF421F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8" w:tgtFrame="_blank" w:history="1">
        <w:r w:rsidR="005A1425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Решением Собрания представителей сельского поселения </w:t>
        </w:r>
        <w:r w:rsidR="00C66D1E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Кабановка</w:t>
        </w:r>
        <w:r w:rsidR="00D628F2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</w:t>
        </w:r>
        <w:r w:rsidR="005A1425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муниципального района Кинель-Черкасский Самарс</w:t>
        </w:r>
        <w:r w:rsidR="00BE1DCD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кой области от 11.06.2024</w:t>
        </w:r>
        <w:r w:rsidR="00C66D1E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             № 10</w:t>
        </w:r>
        <w:r w:rsidR="005A1425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-2 «Об утверждении Порядка установления и оценки применения обязательных требований, устанавливаемых муниципальными нормативными правовыми актами сельского поселения </w:t>
        </w:r>
        <w:r w:rsidR="00C66D1E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Кабановка</w:t>
        </w:r>
        <w:r w:rsidR="005A1425" w:rsidRPr="00491AA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муниципального района Кинель-Черкасский Самарской области»</w:t>
        </w:r>
      </w:hyperlink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A1425" w:rsidRPr="00491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93996" w:rsidRPr="00491AAC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Указанный Доклад рассматривает достижение целей введения обязательных требований, предусмотренных</w:t>
      </w:r>
      <w:r w:rsidR="00B93996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3996" w:rsidRPr="00491AAC" w:rsidRDefault="008115E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 </w:t>
      </w:r>
      <w:r w:rsidR="0036349A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 сельского</w:t>
      </w: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</w:t>
      </w:r>
      <w:r w:rsidR="00C66D1E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5A1425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 w:rsidR="005A1425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Кинель-Черкасский</w:t>
      </w: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утвержденные решением Собрания представителей сельского поселения </w:t>
      </w:r>
      <w:r w:rsidR="00C66D1E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5A1425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Кинель-Черкасского района Самарской области</w:t>
      </w: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66D1E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36349A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.12.2013</w:t>
      </w: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C66D1E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18-2</w:t>
      </w: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Правила </w:t>
      </w:r>
      <w:r w:rsidR="008E39F7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землепользования и застройки</w:t>
      </w:r>
      <w:r w:rsidR="00B93996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115E8" w:rsidRPr="00491AAC" w:rsidRDefault="00B93996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491AAC">
        <w:rPr>
          <w:rFonts w:ascii="Arial" w:hAnsi="Arial" w:cs="Arial"/>
          <w:sz w:val="29"/>
          <w:szCs w:val="29"/>
          <w:shd w:val="clear" w:color="auto" w:fill="EBEDF0"/>
        </w:rPr>
        <w:t xml:space="preserve"> 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Правилами благоустройства сельского поселения </w:t>
      </w:r>
      <w:r w:rsidR="00C66D1E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D628F2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области, утвержденные решением Собрания представителей сельского поселения </w:t>
      </w:r>
      <w:r w:rsidR="00C66D1E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D628F2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Кинель-Черкасского района Самарской области от </w:t>
      </w:r>
      <w:r w:rsidR="00C66D1E" w:rsidRPr="00491AAC">
        <w:rPr>
          <w:rFonts w:ascii="Times New Roman" w:eastAsia="Times New Roman" w:hAnsi="Times New Roman"/>
          <w:sz w:val="28"/>
          <w:szCs w:val="28"/>
          <w:lang w:eastAsia="ru-RU"/>
        </w:rPr>
        <w:t>27.03</w:t>
      </w:r>
      <w:r w:rsidR="00D628F2" w:rsidRPr="00491AAC">
        <w:rPr>
          <w:rFonts w:ascii="Times New Roman" w:eastAsia="Times New Roman" w:hAnsi="Times New Roman"/>
          <w:sz w:val="28"/>
          <w:szCs w:val="28"/>
          <w:lang w:eastAsia="ru-RU"/>
        </w:rPr>
        <w:t>.2020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C66D1E" w:rsidRPr="00491AAC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-1 (далее - Правила благоустройства).</w:t>
      </w:r>
    </w:p>
    <w:p w:rsidR="00945398" w:rsidRPr="00491AAC" w:rsidRDefault="00945398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1214" w:rsidRDefault="00941214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1214" w:rsidRDefault="00941214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0D9" w:rsidRPr="00491AAC" w:rsidRDefault="008E39F7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Правила землепользования и застройки</w:t>
      </w:r>
      <w:r w:rsidR="00B110D9" w:rsidRPr="00491A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8204A" w:rsidRPr="00491AAC" w:rsidRDefault="0048204A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разработаны в соответствии с Градостроительным кодексом Российской Федерации, </w:t>
      </w:r>
      <w:r w:rsidR="0066276F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Земельным кодексом Российской Федерации, </w:t>
      </w: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Фе</w:t>
      </w:r>
      <w:r w:rsidR="00C73149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деральным законом от 06.10.2003 № 131-ФЗ «Об общих принципах организации местного самоуправления в Российской Федерации»</w:t>
      </w:r>
      <w:r w:rsidR="0066276F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сельского поселения </w:t>
      </w:r>
      <w:r w:rsidR="004C1BC5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D628F2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76F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 Кинель-Черкасский Самарской области</w:t>
      </w:r>
      <w:r w:rsidR="00C73149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39F7" w:rsidRPr="00491AAC" w:rsidRDefault="001D1D30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8E39F7" w:rsidRPr="00491AAC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Pr="00491AAC">
        <w:rPr>
          <w:rFonts w:ascii="Times New Roman" w:hAnsi="Times New Roman" w:cs="Times New Roman"/>
          <w:sz w:val="28"/>
          <w:szCs w:val="28"/>
        </w:rPr>
        <w:t>контроль</w:t>
      </w:r>
      <w:r w:rsidR="008E39F7" w:rsidRPr="00491AAC">
        <w:rPr>
          <w:rFonts w:ascii="Times New Roman" w:hAnsi="Times New Roman" w:cs="Times New Roman"/>
          <w:sz w:val="28"/>
          <w:szCs w:val="28"/>
        </w:rPr>
        <w:t xml:space="preserve"> осуществляется на основе системы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</w:t>
      </w:r>
    </w:p>
    <w:p w:rsidR="008E39F7" w:rsidRPr="00491AAC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В Положении о муниципальном земельном контроле сельского поселения </w:t>
      </w:r>
      <w:r w:rsidR="004C1BC5" w:rsidRPr="00491AAC">
        <w:rPr>
          <w:rFonts w:ascii="Times New Roman" w:hAnsi="Times New Roman" w:cs="Times New Roman"/>
          <w:sz w:val="28"/>
          <w:szCs w:val="28"/>
        </w:rPr>
        <w:t>Кабановка</w:t>
      </w:r>
      <w:r w:rsidR="00D628F2" w:rsidRPr="00491AAC">
        <w:rPr>
          <w:rFonts w:ascii="Times New Roman" w:hAnsi="Times New Roman" w:cs="Times New Roman"/>
          <w:sz w:val="28"/>
          <w:szCs w:val="28"/>
        </w:rPr>
        <w:t xml:space="preserve"> </w:t>
      </w:r>
      <w:r w:rsidRPr="00491AAC">
        <w:rPr>
          <w:rFonts w:ascii="Times New Roman" w:hAnsi="Times New Roman" w:cs="Times New Roman"/>
          <w:sz w:val="28"/>
          <w:szCs w:val="28"/>
        </w:rPr>
        <w:t>установлены 3 категории рисков:</w:t>
      </w:r>
    </w:p>
    <w:p w:rsidR="00F539B3" w:rsidRPr="00491AAC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- категории среднего риска;</w:t>
      </w:r>
    </w:p>
    <w:p w:rsidR="00F539B3" w:rsidRPr="00491AAC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- категории умеренного риска относятся земельные участки;</w:t>
      </w:r>
    </w:p>
    <w:p w:rsidR="00F539B3" w:rsidRPr="00491AAC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- категории низкого риска.</w:t>
      </w:r>
    </w:p>
    <w:p w:rsidR="00AF4113" w:rsidRPr="00491AAC" w:rsidRDefault="00F539B3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Предметом муниципального земельного контроля является:</w:t>
      </w:r>
    </w:p>
    <w:p w:rsidR="00AF4113" w:rsidRPr="00491AAC" w:rsidRDefault="008115E8" w:rsidP="00FE2BC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r w:rsidR="00AF4113" w:rsidRPr="00491AAC">
        <w:rPr>
          <w:rFonts w:ascii="Times New Roman" w:hAnsi="Times New Roman" w:cs="Times New Roman"/>
          <w:sz w:val="28"/>
          <w:szCs w:val="28"/>
        </w:rPr>
        <w:t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8115E8" w:rsidRPr="00491AAC" w:rsidRDefault="00AF4113" w:rsidP="00FE2BCC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Объектами земельных отношений являются земли, земельные участки или части земельных участков в границах сельского поселения </w:t>
      </w:r>
      <w:r w:rsidR="004C1BC5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D628F2" w:rsidRPr="00491AAC">
        <w:rPr>
          <w:rFonts w:ascii="Times New Roman" w:hAnsi="Times New Roman" w:cs="Times New Roman"/>
          <w:sz w:val="28"/>
          <w:szCs w:val="28"/>
        </w:rPr>
        <w:t xml:space="preserve"> </w:t>
      </w:r>
      <w:r w:rsidRPr="00491AAC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области.</w:t>
      </w:r>
    </w:p>
    <w:p w:rsidR="00FA67B0" w:rsidRPr="00491AAC" w:rsidRDefault="009E730B" w:rsidP="009E730B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6B398E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B398E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6B398E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6B398E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</w:t>
      </w:r>
      <w:r w:rsidR="00615668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авления в Российской Федерации», 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соглашение</w:t>
      </w:r>
      <w:r w:rsidR="00615668" w:rsidRPr="00491AAC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34CE3" w:rsidRPr="00491AAC">
        <w:rPr>
          <w:rFonts w:ascii="Times New Roman" w:eastAsia="Times New Roman" w:hAnsi="Times New Roman"/>
          <w:sz w:val="28"/>
          <w:szCs w:val="28"/>
          <w:lang w:eastAsia="ru-RU"/>
        </w:rPr>
        <w:t>от 24.06.2022 № 4</w:t>
      </w:r>
      <w:r w:rsidR="00615668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о передаче </w:t>
      </w:r>
      <w:r w:rsidR="00615668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Администрацией </w:t>
      </w:r>
      <w:r w:rsidR="00D628F2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4C1BC5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D628F2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5668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Кинель-Черкаский Самарской области 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осуществления части полномочий </w:t>
      </w:r>
      <w:r w:rsidR="002A1750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решению вопросов местного значения сельского поселения </w:t>
      </w:r>
      <w:r w:rsidR="004C1BC5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2A1750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Кинель-Черкаский </w:t>
      </w:r>
      <w:r w:rsidR="002A1750" w:rsidRPr="00491A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Самарской области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уровень муниципального района Кинель-Черкасский Самарской области, согласно которому полномочия по осуществлению муниципального земельного контроля в границах поселения переданы в</w:t>
      </w:r>
      <w:r w:rsidRPr="00491AAC">
        <w:rPr>
          <w:rFonts w:ascii="Times New Roman" w:hAnsi="Times New Roman" w:cs="Times New Roman"/>
          <w:sz w:val="28"/>
          <w:szCs w:val="28"/>
        </w:rPr>
        <w:t xml:space="preserve"> </w:t>
      </w:r>
      <w:r w:rsidR="00615668" w:rsidRPr="00491AAC">
        <w:rPr>
          <w:rFonts w:ascii="Times New Roman" w:hAnsi="Times New Roman" w:cs="Times New Roman"/>
          <w:sz w:val="28"/>
          <w:szCs w:val="28"/>
        </w:rPr>
        <w:t>Комитет</w:t>
      </w:r>
      <w:r w:rsidRPr="00491AAC">
        <w:rPr>
          <w:rFonts w:ascii="Times New Roman" w:hAnsi="Times New Roman" w:cs="Times New Roman"/>
          <w:sz w:val="28"/>
          <w:szCs w:val="28"/>
        </w:rPr>
        <w:t xml:space="preserve"> по управлению имуществом Кинель-Черкасского района (далее-Комитет).</w:t>
      </w:r>
    </w:p>
    <w:p w:rsidR="00F17CBC" w:rsidRPr="00491AAC" w:rsidRDefault="00C45EFB" w:rsidP="00FA67B0">
      <w:pPr>
        <w:tabs>
          <w:tab w:val="left" w:pos="79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1AAC">
        <w:rPr>
          <w:rFonts w:ascii="Times New Roman" w:hAnsi="Times New Roman" w:cs="Times New Roman"/>
          <w:sz w:val="28"/>
          <w:szCs w:val="28"/>
        </w:rPr>
        <w:t>1.</w:t>
      </w:r>
      <w:r w:rsidR="00F17CBC" w:rsidRPr="00491AAC">
        <w:rPr>
          <w:rFonts w:ascii="Times New Roman" w:hAnsi="Times New Roman" w:cs="Times New Roman"/>
          <w:sz w:val="28"/>
          <w:szCs w:val="28"/>
        </w:rPr>
        <w:t>П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деятельности: </w:t>
      </w:r>
    </w:p>
    <w:p w:rsidR="00F17CBC" w:rsidRPr="00491AAC" w:rsidRDefault="00F17CBC" w:rsidP="00C45EFB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      Правила землепользования и застройки обязательны для исполнения всеми юридическими и физическими лицами, самозанятыми, индивидуальными предпринимателями.</w:t>
      </w:r>
    </w:p>
    <w:p w:rsidR="00F17CBC" w:rsidRPr="00491AAC" w:rsidRDefault="00F17CBC" w:rsidP="00564D48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     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</w:t>
      </w:r>
      <w:r w:rsidR="00C45EFB" w:rsidRPr="00491AAC">
        <w:rPr>
          <w:rFonts w:ascii="Times New Roman" w:hAnsi="Times New Roman" w:cs="Times New Roman"/>
          <w:sz w:val="28"/>
          <w:szCs w:val="28"/>
        </w:rPr>
        <w:t>муниципальными нормативными правовыми актами</w:t>
      </w:r>
      <w:r w:rsidRPr="00491AAC">
        <w:rPr>
          <w:rFonts w:ascii="Times New Roman" w:hAnsi="Times New Roman" w:cs="Times New Roman"/>
          <w:sz w:val="28"/>
          <w:szCs w:val="28"/>
        </w:rPr>
        <w:t xml:space="preserve"> функций, полномочий, обязанностей и прав органов местного самоуправления.</w:t>
      </w:r>
    </w:p>
    <w:p w:rsidR="00F17CBC" w:rsidRPr="00491AAC" w:rsidRDefault="00F17CBC" w:rsidP="00C45EF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Правила землепользования размещены на сайте:</w:t>
      </w:r>
    </w:p>
    <w:p w:rsidR="004C1BC5" w:rsidRPr="00491AAC" w:rsidRDefault="00C96481" w:rsidP="000B1E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C1BC5" w:rsidRPr="00491AAC">
          <w:rPr>
            <w:rStyle w:val="a4"/>
            <w:rFonts w:ascii="Times New Roman" w:hAnsi="Times New Roman" w:cs="Times New Roman"/>
            <w:sz w:val="28"/>
            <w:szCs w:val="28"/>
          </w:rPr>
          <w:t>https://www.kinel-cherkassy.ru/index.php/adm/30018-pzz-selskogo-poseleniya-kabanovka</w:t>
        </w:r>
      </w:hyperlink>
    </w:p>
    <w:p w:rsidR="00F17CBC" w:rsidRPr="00491AAC" w:rsidRDefault="00C45EFB" w:rsidP="000B1E3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еквизиты и источники официального опубликования муниципального нормативного правового акта, содержащего обязательные требования:</w:t>
      </w:r>
    </w:p>
    <w:p w:rsidR="00F17CBC" w:rsidRPr="00491AAC" w:rsidRDefault="00F17CBC" w:rsidP="00C45EFB">
      <w:pPr>
        <w:spacing w:after="0" w:line="36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bCs/>
          <w:sz w:val="28"/>
          <w:szCs w:val="28"/>
        </w:rPr>
        <w:t xml:space="preserve">        Распоряжение </w:t>
      </w:r>
      <w:r w:rsidRPr="00491AAC">
        <w:rPr>
          <w:rFonts w:ascii="Times New Roman" w:hAnsi="Times New Roman" w:cs="Times New Roman"/>
          <w:sz w:val="28"/>
          <w:szCs w:val="28"/>
        </w:rPr>
        <w:t xml:space="preserve">от </w:t>
      </w:r>
      <w:r w:rsidR="00EE271F" w:rsidRPr="00491AAC">
        <w:rPr>
          <w:rFonts w:ascii="Times New Roman" w:hAnsi="Times New Roman" w:cs="Times New Roman"/>
          <w:sz w:val="28"/>
          <w:szCs w:val="28"/>
        </w:rPr>
        <w:t>19.06.2023 № 172-р</w:t>
      </w:r>
      <w:r w:rsidRPr="00491AAC">
        <w:rPr>
          <w:rFonts w:ascii="Times New Roman" w:hAnsi="Times New Roman" w:cs="Times New Roman"/>
          <w:sz w:val="28"/>
          <w:szCs w:val="28"/>
        </w:rPr>
        <w:t xml:space="preserve"> «</w:t>
      </w:r>
      <w:r w:rsidRPr="00491AAC">
        <w:rPr>
          <w:rStyle w:val="blk"/>
          <w:rFonts w:ascii="Times New Roman" w:hAnsi="Times New Roman" w:cs="Times New Roman"/>
          <w:sz w:val="28"/>
          <w:szCs w:val="28"/>
        </w:rPr>
        <w:t>Об утверждении Перечня нормативных правовых актов, содержащих обязательные требова</w:t>
      </w:r>
      <w:r w:rsidR="00EE271F" w:rsidRPr="00491AAC">
        <w:rPr>
          <w:rStyle w:val="blk"/>
          <w:rFonts w:ascii="Times New Roman" w:hAnsi="Times New Roman" w:cs="Times New Roman"/>
          <w:sz w:val="28"/>
          <w:szCs w:val="28"/>
        </w:rPr>
        <w:t xml:space="preserve">ния, оценка соблюдения которых </w:t>
      </w:r>
      <w:r w:rsidRPr="00491AAC">
        <w:rPr>
          <w:rStyle w:val="blk"/>
          <w:rFonts w:ascii="Times New Roman" w:hAnsi="Times New Roman" w:cs="Times New Roman"/>
          <w:sz w:val="28"/>
          <w:szCs w:val="28"/>
        </w:rPr>
        <w:t>является</w:t>
      </w:r>
      <w:r w:rsidR="00EE271F" w:rsidRPr="00491AAC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491AAC">
        <w:rPr>
          <w:rStyle w:val="blk"/>
          <w:rFonts w:ascii="Times New Roman" w:hAnsi="Times New Roman" w:cs="Times New Roman"/>
          <w:sz w:val="28"/>
          <w:szCs w:val="28"/>
        </w:rPr>
        <w:t xml:space="preserve">предметом муниципального земельного контроля в границах </w:t>
      </w:r>
      <w:r w:rsidR="00C660B6" w:rsidRPr="00491AA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C660B6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1BC5"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r w:rsidR="00C660B6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Кинель-Черкаский Самарской области</w:t>
      </w:r>
      <w:r w:rsidRPr="00491AA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91AAC" w:rsidRPr="00491AAC" w:rsidRDefault="00F17CBC" w:rsidP="00491A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hyperlink r:id="rId10" w:history="1">
        <w:r w:rsidR="00491AAC" w:rsidRPr="00491AAC">
          <w:rPr>
            <w:rStyle w:val="a4"/>
            <w:rFonts w:ascii="Times New Roman" w:hAnsi="Times New Roman" w:cs="Times New Roman"/>
            <w:sz w:val="28"/>
            <w:szCs w:val="28"/>
          </w:rPr>
          <w:t>https://www.kinel-cherkassy.ru/index.php/9-uncategorised/39441-obyazatelnye-trebovaniya-mtk-kabanovka</w:t>
        </w:r>
      </w:hyperlink>
    </w:p>
    <w:p w:rsidR="00C45EFB" w:rsidRPr="00491AAC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FA20C8" w:rsidRPr="00491AAC">
        <w:rPr>
          <w:rFonts w:ascii="Times New Roman" w:hAnsi="Times New Roman" w:cs="Times New Roman"/>
          <w:color w:val="000000"/>
          <w:sz w:val="28"/>
          <w:szCs w:val="28"/>
        </w:rPr>
        <w:t>В с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ведения о внесенных в обяз</w:t>
      </w:r>
      <w:r w:rsidR="00FA20C8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ательные требования изменениях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не вносились.</w:t>
      </w:r>
    </w:p>
    <w:p w:rsidR="00F17CBC" w:rsidRPr="00491AAC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Сведения о результатах оценки применения обязательных требований</w:t>
      </w:r>
      <w:r w:rsidR="00CD4C84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, сводку поступивших в </w:t>
      </w:r>
      <w:r w:rsidR="00D17F2B" w:rsidRPr="00491AAC">
        <w:rPr>
          <w:rFonts w:ascii="Times New Roman" w:hAnsi="Times New Roman" w:cs="Times New Roman"/>
          <w:color w:val="000000"/>
          <w:sz w:val="28"/>
          <w:szCs w:val="28"/>
        </w:rPr>
        <w:t>Комитет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, замечаний и предложений по вопросам применения обязательны</w:t>
      </w:r>
      <w:r w:rsidR="00CD4C84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х требований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не поступало.</w:t>
      </w:r>
    </w:p>
    <w:p w:rsidR="00F17CBC" w:rsidRPr="00491AAC" w:rsidRDefault="00C45EFB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564D48" w:rsidRPr="00491AAC">
        <w:rPr>
          <w:rFonts w:ascii="Times New Roman" w:hAnsi="Times New Roman" w:cs="Times New Roman"/>
          <w:color w:val="000000"/>
          <w:sz w:val="28"/>
          <w:szCs w:val="28"/>
        </w:rPr>
        <w:t>Срок действия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нормативного правового акта, устанавливающего обязательные требования и его отдельных положен</w:t>
      </w:r>
      <w:r w:rsidR="00564D48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r w:rsidR="003256AA" w:rsidRPr="00491AA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тсутствует.</w:t>
      </w:r>
    </w:p>
    <w:p w:rsidR="00F17CBC" w:rsidRPr="00491AAC" w:rsidRDefault="00C45EFB" w:rsidP="00C45E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Цели введения обязательных требований, а также показатели количественной и (или) качественной динамики, характеризующие степень </w:t>
      </w:r>
      <w:r w:rsidR="00F17CBC" w:rsidRPr="00491AAC">
        <w:rPr>
          <w:rFonts w:ascii="Times New Roman" w:hAnsi="Times New Roman" w:cs="Times New Roman"/>
          <w:sz w:val="28"/>
          <w:szCs w:val="28"/>
        </w:rPr>
        <w:t>достижения таких целей с течением времени.</w:t>
      </w:r>
    </w:p>
    <w:p w:rsidR="00F17CBC" w:rsidRPr="00491AAC" w:rsidRDefault="00F17CBC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AAC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Регулирование использования земельных участков в населенном пункте, установление зонирование территории, генеральный план территории.</w:t>
      </w:r>
    </w:p>
    <w:p w:rsidR="00F17CBC" w:rsidRPr="00491AAC" w:rsidRDefault="00C45EFB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Основные группы субъектов предпринимательской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иной экономической деятельности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по сравнению с численностью и составом таких групп на дату утверждения предыдущего ежегодного отчета:</w:t>
      </w:r>
    </w:p>
    <w:p w:rsidR="00F17CBC" w:rsidRPr="00491AAC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изические лица, самозанятые, юридические лица, индивидуальные предприниматели. </w:t>
      </w:r>
    </w:p>
    <w:p w:rsidR="00F17CBC" w:rsidRPr="00491AAC" w:rsidRDefault="00CD1503" w:rsidP="00CD150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Оценка фактических положительных и отрицательных последствий (в том числе социально-экономических) установления обязательных требований</w:t>
      </w:r>
      <w:r w:rsidR="00615668" w:rsidRPr="00491A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F7F30" w:rsidRPr="00491AAC" w:rsidRDefault="000F7F30" w:rsidP="000F7F30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Соблюдение принципов установления и оценки применения обязательных требований, установленных Федеральным законом № 247-ФЗ «Об обязательных требованиях в Российской Федерации»</w:t>
      </w:r>
      <w:r w:rsidR="00615668" w:rsidRPr="00491AA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17CBC" w:rsidRPr="00491AAC" w:rsidRDefault="000F7F30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>Предостережения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 w:rsidR="00FA4381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недопустимости </w:t>
      </w:r>
      <w:r w:rsidR="00F17CBC" w:rsidRPr="00491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нарушения обязательных требований </w:t>
      </w:r>
      <w:r w:rsidRPr="00491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отсутствуют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17CBC" w:rsidRPr="00491AAC" w:rsidRDefault="00CD1503" w:rsidP="002201F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привлечении к ответственности за нарушение обязательных требований и анализ основных причин нарушения соответствующих обязательных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требований, в том числе на предмет исполнимости обязательных требований без несоразмерных издержек субъектов предпринимательской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AA1B3E" w:rsidRPr="00491A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иной экономической деятельности,</w:t>
      </w:r>
      <w:r w:rsidR="002201F3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наличия необоснованных ограничений:</w:t>
      </w:r>
    </w:p>
    <w:p w:rsidR="00604FE0" w:rsidRDefault="00604FE0" w:rsidP="004330A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04FE0">
        <w:rPr>
          <w:rFonts w:ascii="Times New Roman" w:hAnsi="Times New Roman" w:cs="Times New Roman"/>
          <w:bCs/>
          <w:iCs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подконтрольные субъекты не привлекались.</w:t>
      </w:r>
    </w:p>
    <w:p w:rsidR="00F17CBC" w:rsidRPr="00491AAC" w:rsidRDefault="004330A7" w:rsidP="004330A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Подготовленные на основе полученных выводов предложения о признании утратившими силу или пересмотре обязательных требований:</w:t>
      </w:r>
    </w:p>
    <w:p w:rsidR="00F17CBC" w:rsidRPr="00491AAC" w:rsidRDefault="004330A7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>бязательные требования не признаются утратившими силу и не пересматриваются.</w:t>
      </w:r>
    </w:p>
    <w:p w:rsidR="00F17CBC" w:rsidRPr="00491AAC" w:rsidRDefault="00F17CBC" w:rsidP="00D63D6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30A7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 w:rsidRPr="00491AAC">
        <w:rPr>
          <w:rFonts w:ascii="Times New Roman" w:hAnsi="Times New Roman" w:cs="Times New Roman"/>
          <w:color w:val="000000"/>
          <w:sz w:val="28"/>
          <w:szCs w:val="28"/>
        </w:rPr>
        <w:t>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требований):</w:t>
      </w:r>
    </w:p>
    <w:p w:rsidR="00F17CBC" w:rsidRPr="00491AAC" w:rsidRDefault="00D63D6F" w:rsidP="00D17F2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тсутствуют обязательные требования с ограниченным сроком действия. </w:t>
      </w:r>
    </w:p>
    <w:p w:rsidR="009E730B" w:rsidRPr="00491AAC" w:rsidRDefault="00D63D6F" w:rsidP="00B110D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1AAC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="00F17CBC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 Иные сведения, которые, по мнению разработчика ежегодного отчета, позволяют оценить фактическое возд</w:t>
      </w:r>
      <w:r w:rsidR="00D17F2B" w:rsidRPr="00491AAC">
        <w:rPr>
          <w:rFonts w:ascii="Times New Roman" w:hAnsi="Times New Roman" w:cs="Times New Roman"/>
          <w:color w:val="000000"/>
          <w:sz w:val="28"/>
          <w:szCs w:val="28"/>
        </w:rPr>
        <w:t xml:space="preserve">ействие обязательных требований </w:t>
      </w:r>
      <w:r w:rsidRPr="00491AAC">
        <w:rPr>
          <w:rFonts w:ascii="Times New Roman" w:hAnsi="Times New Roman" w:cs="Times New Roman"/>
          <w:sz w:val="28"/>
          <w:szCs w:val="28"/>
        </w:rPr>
        <w:t>о</w:t>
      </w:r>
      <w:r w:rsidR="00F17CBC" w:rsidRPr="00491AAC">
        <w:rPr>
          <w:rFonts w:ascii="Times New Roman" w:hAnsi="Times New Roman" w:cs="Times New Roman"/>
          <w:sz w:val="28"/>
          <w:szCs w:val="28"/>
        </w:rPr>
        <w:t>тсутствуют.</w:t>
      </w:r>
    </w:p>
    <w:p w:rsidR="009E730B" w:rsidRPr="00491AAC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13.</w:t>
      </w:r>
      <w:r w:rsidR="009E730B" w:rsidRPr="00491A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E730B" w:rsidRPr="00491AAC">
        <w:rPr>
          <w:rFonts w:ascii="Times New Roman" w:eastAsia="Times New Roman" w:hAnsi="Times New Roman"/>
          <w:sz w:val="28"/>
          <w:szCs w:val="28"/>
          <w:lang w:eastAsia="ru-RU"/>
        </w:rPr>
        <w:t>Выводы и предложения по итогам оценки достижения целей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730B" w:rsidRPr="00491AAC">
        <w:rPr>
          <w:rFonts w:ascii="Times New Roman" w:eastAsia="Times New Roman" w:hAnsi="Times New Roman"/>
          <w:sz w:val="28"/>
          <w:szCs w:val="28"/>
          <w:lang w:eastAsia="ru-RU"/>
        </w:rPr>
        <w:t>введения обязательных требований.</w:t>
      </w:r>
    </w:p>
    <w:p w:rsidR="009E730B" w:rsidRPr="00491AAC" w:rsidRDefault="009E730B" w:rsidP="00EF2871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О целесообразности дальнейшего применения обязательных требований. </w:t>
      </w:r>
    </w:p>
    <w:p w:rsidR="009E730B" w:rsidRPr="00491AAC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E730B" w:rsidRPr="00491AAC">
        <w:rPr>
          <w:rFonts w:ascii="Times New Roman" w:eastAsia="Times New Roman" w:hAnsi="Times New Roman"/>
          <w:sz w:val="28"/>
          <w:szCs w:val="28"/>
          <w:lang w:eastAsia="ru-RU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B110D9" w:rsidRPr="00491AAC" w:rsidRDefault="00B110D9" w:rsidP="00EF2871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0D9" w:rsidRPr="00491AAC" w:rsidRDefault="00B110D9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b/>
          <w:sz w:val="28"/>
          <w:szCs w:val="28"/>
          <w:lang w:eastAsia="ru-RU"/>
        </w:rPr>
        <w:t>Правила благоустройства:</w:t>
      </w:r>
    </w:p>
    <w:p w:rsidR="00B93996" w:rsidRPr="00491AAC" w:rsidRDefault="00B93996" w:rsidP="00B110D9">
      <w:pPr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разработаны в соответствии с Градостроительным кодексом Российской Федерации, Федеральным законом от </w:t>
      </w:r>
      <w:r w:rsidR="006B398E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B398E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6B398E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6B398E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-ФЗ «Об общих принципах организации местного самоуправления в Российской Федерации».</w:t>
      </w:r>
    </w:p>
    <w:p w:rsidR="00B93996" w:rsidRPr="00491AAC" w:rsidRDefault="00B93996" w:rsidP="00B939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lastRenderedPageBreak/>
        <w:t xml:space="preserve">Муниципальный контроль в сфере благоустройства на территории сельского поселения </w:t>
      </w:r>
      <w:r w:rsidR="004C1BC5" w:rsidRPr="00491AAC">
        <w:rPr>
          <w:rFonts w:ascii="Times New Roman" w:hAnsi="Times New Roman"/>
          <w:sz w:val="28"/>
          <w:szCs w:val="28"/>
        </w:rPr>
        <w:t>Кабановка</w:t>
      </w:r>
      <w:r w:rsidR="00AB3C72" w:rsidRPr="00491AAC">
        <w:rPr>
          <w:rFonts w:ascii="Times New Roman" w:hAnsi="Times New Roman"/>
          <w:sz w:val="28"/>
          <w:szCs w:val="28"/>
        </w:rPr>
        <w:t xml:space="preserve"> осуществляется </w:t>
      </w:r>
      <w:r w:rsidR="003C2582" w:rsidRPr="00491AAC">
        <w:rPr>
          <w:rFonts w:ascii="Times New Roman" w:hAnsi="Times New Roman"/>
          <w:sz w:val="28"/>
          <w:szCs w:val="28"/>
        </w:rPr>
        <w:t>специалистами</w:t>
      </w:r>
      <w:r w:rsidR="00AB3C72" w:rsidRPr="00491AAC">
        <w:rPr>
          <w:rFonts w:ascii="Times New Roman" w:hAnsi="Times New Roman"/>
          <w:sz w:val="28"/>
          <w:szCs w:val="28"/>
        </w:rPr>
        <w:t xml:space="preserve"> администрации сельского поселения </w:t>
      </w:r>
      <w:r w:rsidR="004C1BC5" w:rsidRPr="00491AAC">
        <w:rPr>
          <w:rFonts w:ascii="Times New Roman" w:hAnsi="Times New Roman"/>
          <w:sz w:val="28"/>
          <w:szCs w:val="28"/>
        </w:rPr>
        <w:t>Кабановка</w:t>
      </w:r>
      <w:r w:rsidR="00AB3C72" w:rsidRPr="00491AAC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491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3996" w:rsidRPr="00491AAC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контроля в сфере благоустройства на территории сельского поселения </w:t>
      </w:r>
      <w:r w:rsidR="004C1BC5" w:rsidRPr="00491AAC">
        <w:rPr>
          <w:rFonts w:ascii="Times New Roman" w:hAnsi="Times New Roman"/>
          <w:sz w:val="28"/>
          <w:szCs w:val="28"/>
        </w:rPr>
        <w:t>Кабановка</w:t>
      </w:r>
      <w:r w:rsidR="00AB3C72" w:rsidRPr="00491A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система оценки и управление рисками не применяется.</w:t>
      </w:r>
    </w:p>
    <w:p w:rsidR="00B93996" w:rsidRPr="00491AAC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Предметом муниципального контроля в сфере благоустройства является:</w:t>
      </w:r>
    </w:p>
    <w:p w:rsidR="00B93996" w:rsidRPr="00491AAC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1) соблюдение юридическими лицами, индивидуальными предпринимателями и гражданами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B93996" w:rsidRPr="00491AAC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1AAC">
        <w:rPr>
          <w:rFonts w:ascii="Times New Roman" w:eastAsia="Times New Roman" w:hAnsi="Times New Roman"/>
          <w:sz w:val="28"/>
          <w:szCs w:val="28"/>
          <w:lang w:eastAsia="ru-RU"/>
        </w:rPr>
        <w:t>2) исполнение решений, принимаемых по результатам контрольных мероприятий.</w:t>
      </w:r>
    </w:p>
    <w:p w:rsidR="00B93996" w:rsidRPr="00491AAC" w:rsidRDefault="00B93996" w:rsidP="00B93996">
      <w:pPr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B93996" w:rsidRPr="00491AAC" w:rsidRDefault="00B93996" w:rsidP="004C1BC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491AAC">
        <w:rPr>
          <w:rFonts w:ascii="Times New Roman" w:hAnsi="Times New Roman" w:cs="Times New Roman"/>
          <w:b/>
          <w:sz w:val="28"/>
          <w:szCs w:val="28"/>
        </w:rPr>
        <w:t>I</w:t>
      </w:r>
      <w:r w:rsidRPr="00491AAC">
        <w:t xml:space="preserve">. </w:t>
      </w:r>
      <w:r w:rsidRPr="00491AAC">
        <w:rPr>
          <w:rFonts w:ascii="Times New Roman" w:hAnsi="Times New Roman" w:cs="Times New Roman"/>
          <w:b/>
          <w:sz w:val="28"/>
          <w:szCs w:val="28"/>
        </w:rPr>
        <w:t>Общая характеристика системы оцениваемых обязательных</w:t>
      </w:r>
    </w:p>
    <w:p w:rsidR="00B93996" w:rsidRPr="00491AAC" w:rsidRDefault="00B93996" w:rsidP="004C1BC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AAC">
        <w:rPr>
          <w:rFonts w:ascii="Times New Roman" w:hAnsi="Times New Roman" w:cs="Times New Roman"/>
          <w:b/>
          <w:sz w:val="28"/>
          <w:szCs w:val="28"/>
        </w:rPr>
        <w:t>требований в соответствующей сфере регулирования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491AAC" w:rsidRDefault="00B93996" w:rsidP="00B9399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491AAC">
        <w:rPr>
          <w:rFonts w:ascii="Times New Roman" w:hAnsi="Times New Roman"/>
          <w:bCs/>
          <w:sz w:val="28"/>
          <w:szCs w:val="28"/>
        </w:rPr>
        <w:t>Перечень</w:t>
      </w:r>
      <w:r w:rsidRPr="00491AAC">
        <w:rPr>
          <w:rFonts w:ascii="Times New Roman" w:hAnsi="Times New Roman"/>
          <w:sz w:val="28"/>
          <w:szCs w:val="28"/>
        </w:rPr>
        <w:t xml:space="preserve"> муниципальных нормативных правовых актов сельского поселения </w:t>
      </w:r>
      <w:r w:rsidR="004C1BC5" w:rsidRPr="00491AAC">
        <w:rPr>
          <w:rFonts w:ascii="Times New Roman" w:hAnsi="Times New Roman"/>
          <w:sz w:val="28"/>
          <w:szCs w:val="28"/>
        </w:rPr>
        <w:t>Кабановка</w:t>
      </w:r>
      <w:r w:rsidR="00AB3C72" w:rsidRPr="00491AAC">
        <w:rPr>
          <w:rFonts w:ascii="Times New Roman" w:hAnsi="Times New Roman"/>
          <w:sz w:val="28"/>
          <w:szCs w:val="28"/>
        </w:rPr>
        <w:t xml:space="preserve"> </w:t>
      </w:r>
      <w:r w:rsidRPr="00491AAC">
        <w:rPr>
          <w:rFonts w:ascii="Times New Roman" w:hAnsi="Times New Roman"/>
          <w:sz w:val="28"/>
          <w:szCs w:val="28"/>
        </w:rPr>
        <w:t>(далее - МНПА)</w:t>
      </w:r>
      <w:r w:rsidRPr="00491AAC">
        <w:rPr>
          <w:rFonts w:ascii="Times New Roman" w:hAnsi="Times New Roman"/>
          <w:bCs/>
          <w:sz w:val="28"/>
          <w:szCs w:val="28"/>
        </w:rPr>
        <w:t xml:space="preserve"> и содержащихся в них обязательных требований, включая сведения о внесенных в МНПА изменениях (при наличии) с указанием наименования и реквизитов МНПА, содержащих обязательные требования. Период действия МНПА и их отдельных положений.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93996" w:rsidRPr="00491AAC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Таблица № 1</w:t>
      </w:r>
    </w:p>
    <w:p w:rsidR="00B93996" w:rsidRPr="00491AAC" w:rsidRDefault="00B93996" w:rsidP="00B93996">
      <w:pPr>
        <w:pStyle w:val="ConsPlusNormal"/>
        <w:jc w:val="both"/>
      </w:pPr>
    </w:p>
    <w:tbl>
      <w:tblPr>
        <w:tblW w:w="1092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539"/>
        <w:gridCol w:w="1699"/>
        <w:gridCol w:w="428"/>
        <w:gridCol w:w="2269"/>
        <w:gridCol w:w="1418"/>
      </w:tblGrid>
      <w:tr w:rsidR="00B93996" w:rsidRPr="00491AAC" w:rsidTr="00B9399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ind w:left="13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91AAC">
              <w:rPr>
                <w:rFonts w:ascii="Times New Roman" w:hAnsi="Times New Roman" w:cs="Times New Roman"/>
                <w:szCs w:val="20"/>
                <w:lang w:eastAsia="en-US"/>
              </w:rPr>
              <w:t>№ п/п</w:t>
            </w:r>
          </w:p>
        </w:tc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91AAC">
              <w:rPr>
                <w:rFonts w:ascii="Times New Roman" w:hAnsi="Times New Roman" w:cs="Times New Roman"/>
                <w:szCs w:val="20"/>
                <w:lang w:eastAsia="en-US"/>
              </w:rPr>
              <w:t>Нормативные правовые акты, содержащие обязательные требования(далее – ОТ)  (включаются НПА, указанные в Перечне нормативных правовых актов, содержащих оцениваемые обязательные требования, с указанием реквизитов и даты вступления в силу, срока действия (при наличии), а также основания включения НПА в Перечень 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91AAC">
              <w:rPr>
                <w:rFonts w:ascii="Times New Roman" w:hAnsi="Times New Roman" w:cs="Times New Roman"/>
                <w:szCs w:val="20"/>
                <w:lang w:eastAsia="en-US"/>
              </w:rPr>
              <w:t>Структурные части НПА, устанавливающие ОТ или группу ОТ, дата их вступления в силу и срок их действия (при наличии)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91AAC">
              <w:rPr>
                <w:rFonts w:ascii="Times New Roman" w:hAnsi="Times New Roman" w:cs="Times New Roman"/>
                <w:szCs w:val="20"/>
                <w:lang w:eastAsia="en-US"/>
              </w:rPr>
              <w:t>ОТ или группа ОТ, установленные НПА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91AAC">
              <w:rPr>
                <w:rFonts w:ascii="Times New Roman" w:hAnsi="Times New Roman" w:cs="Times New Roman"/>
                <w:szCs w:val="20"/>
                <w:lang w:eastAsia="en-US"/>
              </w:rPr>
              <w:t xml:space="preserve">Содержание изменений, внесенных в НПА в части ОТ, а также реквизиты НПА, которым внесены изменения (если соответствующие изменения </w:t>
            </w:r>
            <w:r w:rsidRPr="00491AAC">
              <w:rPr>
                <w:rFonts w:ascii="Times New Roman" w:hAnsi="Times New Roman" w:cs="Times New Roman"/>
                <w:szCs w:val="20"/>
                <w:lang w:eastAsia="en-US"/>
              </w:rPr>
              <w:lastRenderedPageBreak/>
              <w:t>вносились в НПА)</w:t>
            </w:r>
          </w:p>
        </w:tc>
      </w:tr>
      <w:tr w:rsidR="00B93996" w:rsidRPr="00491AAC" w:rsidTr="00B93996"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91AAC">
              <w:rPr>
                <w:rFonts w:ascii="Times New Roman" w:hAnsi="Times New Roman" w:cs="Times New Roman"/>
                <w:szCs w:val="20"/>
                <w:lang w:eastAsia="en-US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491AAC">
              <w:rPr>
                <w:rFonts w:ascii="Times New Roman" w:hAnsi="Times New Roman" w:cs="Times New Roman"/>
                <w:szCs w:val="20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3996" w:rsidRPr="00491AAC" w:rsidTr="00B93996">
        <w:trPr>
          <w:trHeight w:val="1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3996" w:rsidRPr="00491AAC" w:rsidRDefault="00B93996" w:rsidP="004C1BC5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Правила благоустройства сельского поселения </w:t>
            </w:r>
            <w:r w:rsidR="004C1BC5" w:rsidRPr="00491AAC">
              <w:rPr>
                <w:rFonts w:ascii="Times New Roman" w:hAnsi="Times New Roman"/>
                <w:sz w:val="24"/>
                <w:szCs w:val="24"/>
              </w:rPr>
              <w:t>Кабановка</w:t>
            </w:r>
            <w:r w:rsidRPr="00491A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Кинель-Черкасский Самарской области, утвержденные решением Собрания представителей сельского поселения </w:t>
            </w:r>
            <w:r w:rsidR="004C1BC5" w:rsidRPr="00491AAC">
              <w:rPr>
                <w:rFonts w:ascii="Times New Roman" w:hAnsi="Times New Roman"/>
                <w:sz w:val="24"/>
                <w:szCs w:val="24"/>
              </w:rPr>
              <w:t>Кабановка</w:t>
            </w:r>
            <w:r w:rsidRPr="00491A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муниципального района Кинель-Черкасског</w:t>
            </w:r>
            <w:r w:rsidR="00AB3C72" w:rsidRPr="00491AAC">
              <w:rPr>
                <w:rFonts w:ascii="Times New Roman" w:hAnsi="Times New Roman"/>
                <w:sz w:val="24"/>
                <w:szCs w:val="24"/>
                <w:lang w:eastAsia="en-US"/>
              </w:rPr>
              <w:t>о района Самарской области от 03.08.2019 № 16</w:t>
            </w:r>
            <w:r w:rsidRPr="00491AAC">
              <w:rPr>
                <w:rFonts w:ascii="Times New Roman" w:hAnsi="Times New Roman"/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к содержанию прилегающих территорий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rPr>
          <w:trHeight w:val="64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7,20 Раздела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Главы 7 Правил благоустройства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установке ограждений, не препятствующих свободному доступу маломобильных групп населения к объектам жилого и общественного назначения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rPr>
          <w:trHeight w:val="967"/>
        </w:trPr>
        <w:tc>
          <w:tcPr>
            <w:tcW w:w="5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C931E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Пункты 4,14</w:t>
            </w:r>
            <w:r w:rsidR="00B93996"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Раздела </w:t>
            </w:r>
            <w:r w:rsidR="00B93996"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</w:t>
            </w:r>
            <w:r w:rsidR="00B93996"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специальных знаков, надписей, содержащих информацию, необходимую для эксплуатации инженерных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пункты 7.4, 7.5, 7.7, 7.13 Раздела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7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8,4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Главы 8 Правил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осуществлению земляных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8,15 Раздела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обеспечению свободных проходов к зданиям и входам в них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8,5 Раздела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по направлению в уполномоченный орган уведомления о проведении работ в результате аварий в срок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rPr>
          <w:trHeight w:val="967"/>
        </w:trPr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 4,14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Раздела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4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Требования о недопустимости размещения транспортных средств на газоне или иной озелененной или рекреационной территории, размещение транспортных средств, на которой ограничено, а также о недопустимости загрязнения территорий общего пользования транспортными средствами во время их эксплуатации, обслуживании или ремонта, при перевозке грузов или выезде со строительных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 Глава 5 Правил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491A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содержанию и уборке территорий в </w:t>
            </w:r>
            <w:r w:rsidRPr="00491A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зимний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к </w:t>
            </w:r>
            <w:r w:rsidRPr="00491A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территорий в летний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6,8 Раздела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6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пожарной безопасности  в период действия особого противопожарного режима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8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прокладке, переустройству, ремонту и содержанию подземных коммуникаций на территориях общего 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9, 10, 11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посадке, охране и содержанию зеленых насаждений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Глава 13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складированию твердых коммунальных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c>
          <w:tcPr>
            <w:tcW w:w="9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Главы 14.1 Правил благоустройства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Правилами благоустройства территориях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93996" w:rsidRPr="00491AAC" w:rsidRDefault="00B93996" w:rsidP="00B939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3996" w:rsidRPr="00491AAC" w:rsidRDefault="00B93996" w:rsidP="00B93996">
      <w:pPr>
        <w:pStyle w:val="ConsPlusNormal"/>
        <w:jc w:val="both"/>
      </w:pPr>
    </w:p>
    <w:p w:rsidR="00B93996" w:rsidRPr="00491AAC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2.Общая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требований.</w:t>
      </w:r>
    </w:p>
    <w:p w:rsidR="00B93996" w:rsidRPr="00491AAC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491AAC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Таблица №2</w:t>
      </w:r>
    </w:p>
    <w:p w:rsidR="00B93996" w:rsidRPr="00491AAC" w:rsidRDefault="00B93996" w:rsidP="00B93996">
      <w:pPr>
        <w:pStyle w:val="ConsPlusNormal"/>
        <w:jc w:val="both"/>
      </w:pPr>
    </w:p>
    <w:tbl>
      <w:tblPr>
        <w:tblW w:w="107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7226"/>
      </w:tblGrid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91AAC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общественных отношений, относящихся к сфере регулирования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 w:rsidP="004C1B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 xml:space="preserve">Правила благоустройства устанавливают единые и обязательные к исполнению требования для поддержания, создания и развития на территории сельского поселения </w:t>
            </w:r>
            <w:r w:rsidR="004C1BC5" w:rsidRPr="00491AAC">
              <w:rPr>
                <w:rFonts w:ascii="Times New Roman" w:hAnsi="Times New Roman"/>
                <w:sz w:val="24"/>
                <w:szCs w:val="24"/>
              </w:rPr>
              <w:t>Кабановка</w:t>
            </w:r>
            <w:r w:rsidR="00AB3C72" w:rsidRPr="00491A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1AAC">
              <w:rPr>
                <w:rFonts w:ascii="Times New Roman" w:hAnsi="Times New Roman"/>
                <w:sz w:val="24"/>
                <w:szCs w:val="24"/>
              </w:rPr>
              <w:t xml:space="preserve">безопасной, комфортной, культурной и привлекательной среды, определяют требования к состоянию внешнего благоустройства, озеленения, обеспечению чистоты и порядка территории сельского поселения. </w:t>
            </w:r>
          </w:p>
        </w:tc>
      </w:tr>
      <w:tr w:rsidR="00B93996" w:rsidRPr="00491AAC" w:rsidTr="00B93996">
        <w:trPr>
          <w:trHeight w:val="14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91AAC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видов (групп) общественных отношений, регулируемых системой ОТ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строений, сооружений и иных объектов, расположенных на территории сельского поселения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93996" w:rsidRPr="00491AAC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491AAC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3. Нормативно обоснованный перечень охраняемых законом ценностей, защищаемых в рамках соответствующей сферы регулирования.</w:t>
      </w:r>
    </w:p>
    <w:p w:rsidR="00B93996" w:rsidRPr="00491AAC" w:rsidRDefault="00B93996" w:rsidP="00B93996">
      <w:pPr>
        <w:pStyle w:val="ConsPlusNormal"/>
        <w:jc w:val="right"/>
        <w:outlineLvl w:val="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93996" w:rsidRPr="00491AAC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Таблица №3</w:t>
      </w:r>
    </w:p>
    <w:p w:rsidR="00B93996" w:rsidRPr="00491AAC" w:rsidRDefault="00B93996" w:rsidP="00B93996">
      <w:pPr>
        <w:pStyle w:val="ConsPlusNormal"/>
        <w:jc w:val="both"/>
      </w:pPr>
    </w:p>
    <w:tbl>
      <w:tblPr>
        <w:tblW w:w="1077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1"/>
        <w:gridCol w:w="3685"/>
        <w:gridCol w:w="3117"/>
      </w:tblGrid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(вид) охраняемых законом ценностей (далее - ОЗЦ), защищаемых НПА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Конкретные риски ОЗЦ, на устранение либо снижение которых направлен НПА (ОТ или группа 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проблемы (источники риска)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Мероприятия по содержанию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по содержанию спортивных площадок, нормы безопасности при эксплуатации оборудования спортивных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before="20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к обустройству и оформлению площадок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Требования безопасности при эксплуатации оборудования детских площадок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требований безопасности при эксплуатации оборудования детских площадок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доступности для инвалидов к объектам социальной, инженерной, и транспортной инфраструктуре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Условия доступности для инвалидов к объектам социальной, инженерной и транспортной инфраструктуры и предоставляемым услугам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условий доступности для инвалидов к объектам социальной, инженерной и транспортной инфраструктуры 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Порядок осуществления земляных работ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Порядок при осуществлении земляных работ, в том числе отсутствие разрешения на осуществление таких работ, отсутствие ограждения места осуществления работ, нормы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работы по восстановлению нарушенного и/или проектного благоустройства после их завершения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 порядка осуществления земляных работ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Проектирование и размещение объектов благоустройства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Требования к обустройству и оформлению строительных объектов и площадок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Несоблюдение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требований к обустройству и оформлению строительных объектов и площадок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1AAC">
              <w:rPr>
                <w:rFonts w:ascii="Times New Roman" w:hAnsi="Times New Roman"/>
                <w:bCs/>
                <w:sz w:val="24"/>
                <w:szCs w:val="24"/>
              </w:rPr>
              <w:t>Требования к внешнему виду и размещению инженерного и технического оборудования фасадов зданий, сооружений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Меры по очистке кровель, козырьков и навесов от снега, наледи и сосулек здания, строения, сооружения, находящихся в собственности контролируемых лиц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Непринятие мер по очистке зданий, строений, сооружений, от снега, наледи и сосулек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1AAC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содержания и уборки 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Нарушение по содержанию и эксплуатации инженерных коммуникаций и сооружений, а также надлежащие меры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Неисполнение мер по </w:t>
            </w:r>
            <w:r w:rsidRPr="00491AA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содержанию и уборке территории сельского поселения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1AAC">
              <w:rPr>
                <w:rFonts w:ascii="Times New Roman" w:hAnsi="Times New Roman"/>
                <w:bCs/>
                <w:sz w:val="24"/>
                <w:szCs w:val="24"/>
              </w:rPr>
              <w:t>Правила содержания и уборки территории городского округа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Мероприятия, связанные с уборкой территории, поддержанием в чистоте, своевременный ремонт фасадов зданий, строений, сооружений, малых архитектурных форм, заборов и ограждений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Не проведение мероприятий, связанных с уборкой территории, поддержанием в чистоте и проведением своевременного ремонта фасадов зданий, строений, сооружений, малых архитектурных форм, заборов и ограждений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Поддержание и улучшение санитарного и эстетического состояния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Работы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</w:t>
            </w:r>
          </w:p>
        </w:tc>
      </w:tr>
      <w:tr w:rsidR="00B93996" w:rsidRPr="00491AAC" w:rsidTr="00B9399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91AAC">
              <w:rPr>
                <w:rFonts w:ascii="Times New Roman" w:hAnsi="Times New Roman"/>
                <w:bCs/>
                <w:sz w:val="24"/>
                <w:szCs w:val="24"/>
              </w:rPr>
              <w:t>Порядок производства проектных и строительных работ в зоне зеленых насаждений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 xml:space="preserve"> Порядок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AAC">
              <w:rPr>
                <w:rFonts w:ascii="Times New Roman" w:hAnsi="Times New Roman"/>
                <w:sz w:val="24"/>
                <w:szCs w:val="24"/>
              </w:rPr>
              <w:t>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</w:t>
            </w:r>
          </w:p>
        </w:tc>
      </w:tr>
    </w:tbl>
    <w:p w:rsidR="00B93996" w:rsidRPr="00491AAC" w:rsidRDefault="00B93996" w:rsidP="00B9399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491AAC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4. Цели введения обязательных требований в соответствующей сфере регулирования, для каждого содержащегося в Докладе МНПА (снижение (устранение) рисков причинения вреда охраняемым законом ценностям с указанием конкретных рисков).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240" w:lineRule="auto"/>
        <w:ind w:right="281"/>
        <w:jc w:val="center"/>
        <w:rPr>
          <w:rFonts w:ascii="Times New Roman" w:hAnsi="Times New Roman"/>
          <w:sz w:val="28"/>
          <w:szCs w:val="28"/>
        </w:rPr>
      </w:pPr>
    </w:p>
    <w:p w:rsidR="00B93996" w:rsidRPr="00491AAC" w:rsidRDefault="00B93996" w:rsidP="00B93996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Целью введения обязательных требований является </w:t>
      </w:r>
      <w:r w:rsidRPr="00491AAC">
        <w:rPr>
          <w:rFonts w:ascii="Times New Roman" w:hAnsi="Times New Roman" w:cs="Times New Roman"/>
          <w:sz w:val="28"/>
          <w:szCs w:val="28"/>
          <w:shd w:val="clear" w:color="auto" w:fill="FFFFFF"/>
        </w:rPr>
        <w:t>упорядочение публично-правовых отношений по обеспечению и повышению комфортности условий проживания граждан, поддержанию и улучшению санитарного и эстетического состояния территории,</w:t>
      </w:r>
      <w:r w:rsidRPr="00491AAC">
        <w:rPr>
          <w:rFonts w:ascii="Times New Roman" w:hAnsi="Times New Roman" w:cs="Times New Roman"/>
          <w:sz w:val="28"/>
          <w:szCs w:val="28"/>
        </w:rPr>
        <w:t xml:space="preserve"> снижение (устранение) следующих рисков причинения вреда охраняемым законом ценностям: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lastRenderedPageBreak/>
        <w:t xml:space="preserve">1) наличие в течение предшествующего года у контролируемого лица в процессе осуществления его деятельности случаев гибели и (или) травмирования в результате нарушения обязательных требований в сфере благоустройства на территории сельского поселения </w:t>
      </w:r>
      <w:r w:rsidR="004C1BC5" w:rsidRPr="00491AAC">
        <w:rPr>
          <w:rFonts w:ascii="Times New Roman" w:hAnsi="Times New Roman"/>
          <w:sz w:val="28"/>
          <w:szCs w:val="28"/>
        </w:rPr>
        <w:t>Кабановка</w:t>
      </w:r>
      <w:r w:rsidRPr="00491AAC">
        <w:rPr>
          <w:rFonts w:ascii="Times New Roman" w:hAnsi="Times New Roman"/>
          <w:sz w:val="28"/>
          <w:szCs w:val="28"/>
        </w:rPr>
        <w:t xml:space="preserve"> муниципального района Кинель-Черкасский  Самарской области;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2) наличие на объекте контроля в течение предшествующего года случая воспрепятствования контролируемыми лицами или их представителями доступу муниципальных инспекторов на объект контроля;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3) наличие на объекте контроля в течение предшествующего года нарушений следующих обязательных требований в сфере благоустр</w:t>
      </w:r>
      <w:r w:rsidR="004C1BC5" w:rsidRPr="00491AAC">
        <w:rPr>
          <w:rFonts w:ascii="Times New Roman" w:hAnsi="Times New Roman"/>
          <w:sz w:val="28"/>
          <w:szCs w:val="28"/>
        </w:rPr>
        <w:t xml:space="preserve">ойства на территории сельского </w:t>
      </w:r>
      <w:r w:rsidRPr="00491AAC">
        <w:rPr>
          <w:rFonts w:ascii="Times New Roman" w:hAnsi="Times New Roman"/>
          <w:sz w:val="28"/>
          <w:szCs w:val="28"/>
        </w:rPr>
        <w:t xml:space="preserve">поселения </w:t>
      </w:r>
      <w:r w:rsidR="004C1BC5" w:rsidRPr="00491AAC">
        <w:rPr>
          <w:rFonts w:ascii="Times New Roman" w:hAnsi="Times New Roman"/>
          <w:sz w:val="28"/>
          <w:szCs w:val="28"/>
        </w:rPr>
        <w:t>Кабановка</w:t>
      </w:r>
      <w:r w:rsidR="00AB3C72" w:rsidRPr="00491AAC">
        <w:rPr>
          <w:rFonts w:ascii="Times New Roman" w:hAnsi="Times New Roman"/>
          <w:sz w:val="28"/>
          <w:szCs w:val="28"/>
        </w:rPr>
        <w:t xml:space="preserve"> </w:t>
      </w:r>
      <w:r w:rsidRPr="00491AAC">
        <w:rPr>
          <w:rFonts w:ascii="Times New Roman" w:hAnsi="Times New Roman"/>
          <w:sz w:val="28"/>
          <w:szCs w:val="28"/>
        </w:rPr>
        <w:t>муниципального района Кинель-Черкасский  Самарской области: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- нарушение требований по содержанию спортивных площадок, несоблюдение норм безопасности при эксплуатации оборудования спортивных площадок;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- нарушение требований безопасности при эксплуатации оборудования детских площадок;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- невыполнение обеспечения условий доступности для инвалидов к объектам социальной, инженерной и транспортной инфраструктуры и предоставляемым услугам;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4) 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территории, установленных требований безопасности движения пешеходов и транспорта, необеспечение подъездов и подходов к местам общего пользования, несвоевременное выполнение работ по восстановлению нарушенного и/или проектного благоустройства после их завершения;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5) несоблюдение требований к обустройству и оформлению строительных объектов и площадок;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lastRenderedPageBreak/>
        <w:t>6) непринятие контролируемыми лицами, в собственности, владении и пользовании которых находятся здания, строения, сооружения, мер по очистке кровель, козырьков и навесов от снега, наледи и сосулек;</w:t>
      </w:r>
    </w:p>
    <w:p w:rsidR="00B93996" w:rsidRPr="00491AAC" w:rsidRDefault="00B93996" w:rsidP="00B9399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7) нарушение по содержанию и эксплуатации инженерных коммуникаций и сооружений, а также непринятие контролируемыми лицами надлежащих мер по устранению дефектов (засыпка и засорение водоотводных лотков, слив жидких коммунальных отходов, хозяйственно-бытовых и производственных сточных вод, сброс снега, льда, смета и мусора в канализационные колодцы, закрытие крышек люков колодцев);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8) непроведение мероприятий, связанных с уборкой территории, поддержанием в чистоте, и непроведение своевременного ремонта фасадов зданий, строений, сооружений, малых архитектурных форм, заборов и ограждений;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9) непроведение работ по очистке фасадов, ограждений и иных объектов благоустройства от самовольно расклеенных объявлений, плакатов и информационно-печатной продукции, очистке (либо закрашиванию) от надписей и рисунков на фасадах (конструктивных элементах), ограждениях и иных объектах благоустройства;</w:t>
      </w: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10) нарушение порядка сноса (удаления) и (или) пересадки насаждений, вырубки деревьев, кустарников (отсутствие порубочного билета и (или) разрешения на пересадку деревьев и кустарников).</w:t>
      </w:r>
    </w:p>
    <w:p w:rsidR="00B93996" w:rsidRPr="00491AAC" w:rsidRDefault="00B93996" w:rsidP="00D75340">
      <w:pPr>
        <w:tabs>
          <w:tab w:val="left" w:pos="2145"/>
        </w:tabs>
        <w:jc w:val="center"/>
        <w:rPr>
          <w:rFonts w:ascii="Times New Roman" w:hAnsi="Times New Roman"/>
          <w:b/>
          <w:sz w:val="28"/>
          <w:szCs w:val="28"/>
        </w:rPr>
      </w:pPr>
      <w:r w:rsidRPr="00491AAC">
        <w:rPr>
          <w:rFonts w:ascii="Times New Roman" w:hAnsi="Times New Roman"/>
          <w:b/>
          <w:sz w:val="28"/>
          <w:szCs w:val="28"/>
        </w:rPr>
        <w:t>II</w:t>
      </w:r>
      <w:r w:rsidRPr="00491AAC">
        <w:rPr>
          <w:rFonts w:ascii="Arial" w:hAnsi="Arial" w:cs="Arial"/>
          <w:sz w:val="20"/>
          <w:szCs w:val="20"/>
        </w:rPr>
        <w:t xml:space="preserve"> </w:t>
      </w:r>
      <w:r w:rsidRPr="00491AAC">
        <w:rPr>
          <w:rFonts w:ascii="Times New Roman" w:hAnsi="Times New Roman"/>
          <w:b/>
          <w:sz w:val="28"/>
          <w:szCs w:val="28"/>
        </w:rPr>
        <w:t>Результаты оценки достижения целей введения обязательных требований для каждого содержащегося в Докладе МНПА</w:t>
      </w:r>
    </w:p>
    <w:p w:rsidR="00B93996" w:rsidRPr="00491AAC" w:rsidRDefault="00B93996" w:rsidP="00521F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93996" w:rsidRPr="00491AAC" w:rsidRDefault="00B93996" w:rsidP="00521F5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hanging="11"/>
        <w:jc w:val="center"/>
        <w:rPr>
          <w:rFonts w:ascii="Times New Roman" w:hAnsi="Times New Roman"/>
          <w:bCs/>
          <w:sz w:val="28"/>
          <w:szCs w:val="28"/>
        </w:rPr>
      </w:pPr>
      <w:r w:rsidRPr="00491AAC">
        <w:rPr>
          <w:rFonts w:ascii="Times New Roman" w:hAnsi="Times New Roman"/>
          <w:bCs/>
          <w:sz w:val="28"/>
          <w:szCs w:val="28"/>
        </w:rPr>
        <w:t xml:space="preserve">Соблюдение принципов установления и оценки применения обязательных требований, установленных Федеральным </w:t>
      </w:r>
      <w:hyperlink r:id="rId11" w:history="1">
        <w:r w:rsidRPr="00491AAC">
          <w:rPr>
            <w:rStyle w:val="a4"/>
            <w:rFonts w:ascii="Times New Roman" w:hAnsi="Times New Roman"/>
            <w:bCs/>
            <w:sz w:val="28"/>
            <w:szCs w:val="28"/>
          </w:rPr>
          <w:t>законом</w:t>
        </w:r>
      </w:hyperlink>
      <w:r w:rsidRPr="00491AAC">
        <w:rPr>
          <w:rFonts w:ascii="Times New Roman" w:hAnsi="Times New Roman"/>
          <w:bCs/>
          <w:sz w:val="28"/>
          <w:szCs w:val="28"/>
        </w:rPr>
        <w:t xml:space="preserve"> № 247-ФЗ.</w:t>
      </w:r>
      <w:bookmarkStart w:id="0" w:name="P31"/>
      <w:bookmarkEnd w:id="0"/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 xml:space="preserve">                    Принцип законности обязательных требований соблюден</w:t>
      </w:r>
      <w:r w:rsidR="00AB3C72" w:rsidRPr="00491AAC">
        <w:rPr>
          <w:rFonts w:ascii="Times New Roman" w:hAnsi="Times New Roman"/>
          <w:sz w:val="28"/>
          <w:szCs w:val="28"/>
        </w:rPr>
        <w:t>.</w:t>
      </w:r>
    </w:p>
    <w:p w:rsidR="00B93996" w:rsidRPr="00491AAC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              </w:t>
      </w:r>
      <w:r w:rsidRPr="00491AAC">
        <w:rPr>
          <w:rFonts w:ascii="Times New Roman" w:hAnsi="Times New Roman" w:cs="Times New Roman"/>
          <w:sz w:val="28"/>
          <w:szCs w:val="28"/>
        </w:rPr>
        <w:t>Принцип обоснованности обязательных требований соблюден</w:t>
      </w:r>
      <w:r w:rsidR="00AB3C72" w:rsidRPr="00491AAC">
        <w:rPr>
          <w:rFonts w:ascii="Times New Roman" w:hAnsi="Times New Roman" w:cs="Times New Roman"/>
          <w:sz w:val="28"/>
          <w:szCs w:val="28"/>
        </w:rPr>
        <w:t>.</w:t>
      </w:r>
    </w:p>
    <w:p w:rsidR="00B93996" w:rsidRPr="00491AAC" w:rsidRDefault="00B93996" w:rsidP="00B93996">
      <w:pPr>
        <w:pStyle w:val="ConsPlusNormal"/>
        <w:spacing w:line="360" w:lineRule="auto"/>
        <w:ind w:firstLine="708"/>
        <w:outlineLvl w:val="4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          Принцип правовой определенности и системности соблюден</w:t>
      </w:r>
      <w:r w:rsidR="00AB3C72" w:rsidRPr="00491AAC">
        <w:rPr>
          <w:rFonts w:ascii="Times New Roman" w:hAnsi="Times New Roman" w:cs="Times New Roman"/>
          <w:sz w:val="28"/>
          <w:szCs w:val="28"/>
        </w:rPr>
        <w:t>.</w:t>
      </w:r>
    </w:p>
    <w:p w:rsidR="00B93996" w:rsidRPr="00491AAC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                    Принцип открытости и предсказуемости соблюден</w:t>
      </w:r>
      <w:r w:rsidR="00AB3C72" w:rsidRPr="00491AAC">
        <w:rPr>
          <w:rFonts w:ascii="Times New Roman" w:hAnsi="Times New Roman" w:cs="Times New Roman"/>
          <w:sz w:val="28"/>
          <w:szCs w:val="28"/>
        </w:rPr>
        <w:t>.</w:t>
      </w:r>
    </w:p>
    <w:p w:rsidR="00B93996" w:rsidRPr="00491AAC" w:rsidRDefault="00B93996" w:rsidP="00B93996">
      <w:pPr>
        <w:pStyle w:val="ConsPlusNormal"/>
        <w:spacing w:line="360" w:lineRule="auto"/>
        <w:outlineLvl w:val="4"/>
        <w:rPr>
          <w:rFonts w:ascii="Times New Roman" w:hAnsi="Times New Roman" w:cs="Times New Roman"/>
          <w:sz w:val="28"/>
          <w:szCs w:val="28"/>
        </w:rPr>
      </w:pPr>
      <w:bookmarkStart w:id="1" w:name="P491"/>
      <w:bookmarkEnd w:id="1"/>
      <w:r w:rsidRPr="00491AAC">
        <w:rPr>
          <w:rFonts w:ascii="Times New Roman" w:hAnsi="Times New Roman" w:cs="Times New Roman"/>
          <w:sz w:val="28"/>
          <w:szCs w:val="28"/>
        </w:rPr>
        <w:t xml:space="preserve">                    Принцип исполнимости обязательных требований соблюден</w:t>
      </w:r>
      <w:bookmarkStart w:id="2" w:name="P493"/>
      <w:bookmarkStart w:id="3" w:name="P543"/>
      <w:bookmarkEnd w:id="2"/>
      <w:bookmarkEnd w:id="3"/>
      <w:r w:rsidR="00AB3C72" w:rsidRPr="00491AAC">
        <w:rPr>
          <w:rFonts w:ascii="Times New Roman" w:hAnsi="Times New Roman" w:cs="Times New Roman"/>
          <w:sz w:val="28"/>
          <w:szCs w:val="28"/>
        </w:rPr>
        <w:t>.</w:t>
      </w:r>
    </w:p>
    <w:p w:rsidR="00B93996" w:rsidRPr="00491AAC" w:rsidRDefault="00B93996" w:rsidP="00B93996">
      <w:pPr>
        <w:pStyle w:val="ConsPlusNormal"/>
        <w:outlineLvl w:val="4"/>
        <w:rPr>
          <w:rFonts w:ascii="Times New Roman" w:hAnsi="Times New Roman" w:cs="Times New Roman"/>
          <w:sz w:val="28"/>
          <w:szCs w:val="28"/>
        </w:rPr>
      </w:pPr>
    </w:p>
    <w:p w:rsidR="00B93996" w:rsidRPr="00491AAC" w:rsidRDefault="00B93996" w:rsidP="00B93996">
      <w:pPr>
        <w:pStyle w:val="ConsPlusNormal"/>
        <w:numPr>
          <w:ilvl w:val="0"/>
          <w:numId w:val="6"/>
        </w:numPr>
        <w:ind w:left="0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lastRenderedPageBreak/>
        <w:t>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</w:t>
      </w:r>
    </w:p>
    <w:p w:rsidR="00B93996" w:rsidRPr="00491AAC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  <w:rPr>
          <w:b/>
        </w:rPr>
      </w:pPr>
    </w:p>
    <w:p w:rsidR="00B93996" w:rsidRPr="00491AAC" w:rsidRDefault="00B93996" w:rsidP="00B93996">
      <w:pPr>
        <w:pStyle w:val="ConsPlusNormal"/>
        <w:tabs>
          <w:tab w:val="left" w:pos="4928"/>
          <w:tab w:val="left" w:pos="6425"/>
        </w:tabs>
        <w:jc w:val="center"/>
        <w:outlineLvl w:val="3"/>
      </w:pPr>
    </w:p>
    <w:p w:rsidR="00B93996" w:rsidRPr="00491AAC" w:rsidRDefault="00B93996" w:rsidP="00B93996">
      <w:pPr>
        <w:pStyle w:val="ConsPlusNormal"/>
        <w:tabs>
          <w:tab w:val="left" w:pos="4928"/>
          <w:tab w:val="left" w:pos="6425"/>
        </w:tabs>
        <w:spacing w:line="360" w:lineRule="auto"/>
        <w:jc w:val="both"/>
        <w:outlineLvl w:val="3"/>
      </w:pPr>
      <w:r w:rsidRPr="00491AAC">
        <w:t xml:space="preserve">                </w:t>
      </w:r>
      <w:r w:rsidRPr="00491AAC">
        <w:rPr>
          <w:rFonts w:ascii="Times New Roman" w:hAnsi="Times New Roman" w:cs="Times New Roman"/>
          <w:sz w:val="28"/>
          <w:szCs w:val="28"/>
        </w:rPr>
        <w:t>Сведения о достижении целей установления обязательных требований: исполнены.</w:t>
      </w:r>
    </w:p>
    <w:p w:rsidR="00B93996" w:rsidRPr="00491AAC" w:rsidRDefault="00B93996" w:rsidP="00B93996">
      <w:pPr>
        <w:pStyle w:val="ConsPlusNormal"/>
        <w:outlineLvl w:val="3"/>
      </w:pPr>
    </w:p>
    <w:p w:rsidR="00B93996" w:rsidRPr="00491AAC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3. Информация о динамике ведения предпринимательской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или иной экономической деятельности в соответствующей сфере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общественных отношений в период действия обязательных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требований, применение которых является предметом оценки</w:t>
      </w:r>
    </w:p>
    <w:p w:rsidR="00B93996" w:rsidRPr="00491AAC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491AAC" w:rsidRDefault="00B93996" w:rsidP="00B93996">
      <w:pPr>
        <w:pStyle w:val="ConsPlusNormal"/>
        <w:outlineLvl w:val="4"/>
      </w:pPr>
      <w:bookmarkStart w:id="4" w:name="P584"/>
      <w:bookmarkStart w:id="5" w:name="P623"/>
      <w:bookmarkEnd w:id="4"/>
      <w:bookmarkEnd w:id="5"/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 xml:space="preserve">Правила благоустройства обязательны для исполнения всеми юридическими и физическими лицами, собственниками, пользователями, арендаторами земельных участков, зданий, строений и сооружений, и иных объектов, расположенных на территории сельского поселения </w:t>
      </w:r>
      <w:r w:rsidR="0069542C" w:rsidRPr="00491AAC">
        <w:rPr>
          <w:rFonts w:ascii="Times New Roman" w:hAnsi="Times New Roman"/>
          <w:sz w:val="28"/>
          <w:szCs w:val="28"/>
        </w:rPr>
        <w:t>Кабановка</w:t>
      </w:r>
      <w:r w:rsidR="00AB3C72" w:rsidRPr="00491AAC">
        <w:rPr>
          <w:rFonts w:ascii="Times New Roman" w:hAnsi="Times New Roman"/>
          <w:sz w:val="28"/>
          <w:szCs w:val="28"/>
        </w:rPr>
        <w:t xml:space="preserve"> </w:t>
      </w:r>
      <w:r w:rsidRPr="00491AAC">
        <w:rPr>
          <w:rFonts w:ascii="Times New Roman" w:hAnsi="Times New Roman"/>
          <w:sz w:val="28"/>
          <w:szCs w:val="28"/>
        </w:rPr>
        <w:t>муниципал</w:t>
      </w:r>
      <w:r w:rsidR="00C91EB5" w:rsidRPr="00491AAC">
        <w:rPr>
          <w:rFonts w:ascii="Times New Roman" w:hAnsi="Times New Roman"/>
          <w:sz w:val="28"/>
          <w:szCs w:val="28"/>
        </w:rPr>
        <w:t xml:space="preserve">ьного района Кинель-Черкасский </w:t>
      </w:r>
      <w:r w:rsidRPr="00491AAC">
        <w:rPr>
          <w:rFonts w:ascii="Times New Roman" w:hAnsi="Times New Roman"/>
          <w:sz w:val="28"/>
          <w:szCs w:val="28"/>
        </w:rPr>
        <w:t>Самарской области.</w:t>
      </w:r>
    </w:p>
    <w:p w:rsidR="00B93996" w:rsidRPr="00491AAC" w:rsidRDefault="00B93996" w:rsidP="00B93996">
      <w:pPr>
        <w:pStyle w:val="ConsPlusNormal"/>
        <w:outlineLvl w:val="4"/>
      </w:pPr>
    </w:p>
    <w:p w:rsidR="00B93996" w:rsidRPr="00491AAC" w:rsidRDefault="00B93996" w:rsidP="00C931E8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Изменение бюджетных расходов и доходов от реализации предусмотренных МНПА функций, полномочий, обязанностей и прав органов местного самоуправления</w:t>
      </w:r>
    </w:p>
    <w:p w:rsidR="00521F53" w:rsidRPr="00491AAC" w:rsidRDefault="00521F53" w:rsidP="00521F5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93996" w:rsidRPr="00491AAC" w:rsidRDefault="00B93996" w:rsidP="00B939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Правила благоустройства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:rsidR="00C91EB5" w:rsidRPr="00491AAC" w:rsidRDefault="00C91EB5" w:rsidP="00B939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P792"/>
      <w:bookmarkEnd w:id="6"/>
    </w:p>
    <w:p w:rsidR="00B93996" w:rsidRPr="00491AAC" w:rsidRDefault="00B93996" w:rsidP="00AB3C72">
      <w:pPr>
        <w:tabs>
          <w:tab w:val="center" w:pos="50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5. Сведения об уровне соблюдения обязательных требований в соответствующей сфере регулирования, в том числе данные о привлечении к ответственности за нарушение обязательных требований, о типовых и массовых нарушениях обязательных требований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491AAC" w:rsidRDefault="00B93996" w:rsidP="00B93996">
      <w:pPr>
        <w:pStyle w:val="ConsPlusNormal"/>
        <w:jc w:val="both"/>
      </w:pPr>
    </w:p>
    <w:p w:rsidR="00816CA0" w:rsidRPr="00816CA0" w:rsidRDefault="00816CA0" w:rsidP="00816CA0">
      <w:pPr>
        <w:pStyle w:val="ConsPlusNormal"/>
        <w:rPr>
          <w:rFonts w:ascii="Times New Roman" w:hAnsi="Times New Roman" w:cs="Times New Roman"/>
          <w:bCs/>
          <w:iCs/>
          <w:sz w:val="28"/>
          <w:szCs w:val="28"/>
        </w:rPr>
      </w:pPr>
      <w:r w:rsidRPr="00816CA0">
        <w:rPr>
          <w:rFonts w:ascii="Times New Roman" w:hAnsi="Times New Roman" w:cs="Times New Roman"/>
          <w:sz w:val="28"/>
          <w:szCs w:val="28"/>
        </w:rPr>
        <w:t>Нарушение обязательных требований подконтрольными субъектами не выявлено. К ответственности за нарушение обязательных требований подконтрольные субъекты не привлекались.</w:t>
      </w:r>
    </w:p>
    <w:p w:rsidR="00B93996" w:rsidRPr="00491AAC" w:rsidRDefault="00B93996" w:rsidP="00B9399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p w:rsidR="00B93996" w:rsidRPr="00491AAC" w:rsidRDefault="00B93996" w:rsidP="00521F53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8" w:name="P800"/>
      <w:bookmarkEnd w:id="8"/>
      <w:r w:rsidRPr="00491AAC">
        <w:rPr>
          <w:rFonts w:ascii="Times New Roman" w:hAnsi="Times New Roman" w:cs="Times New Roman"/>
          <w:sz w:val="28"/>
          <w:szCs w:val="28"/>
        </w:rPr>
        <w:t xml:space="preserve">  </w:t>
      </w:r>
      <w:bookmarkStart w:id="9" w:name="P832"/>
      <w:bookmarkEnd w:id="9"/>
    </w:p>
    <w:p w:rsidR="00B93996" w:rsidRPr="00491AAC" w:rsidRDefault="00B93996" w:rsidP="00B93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lastRenderedPageBreak/>
        <w:t xml:space="preserve">6. Количество и содержание обращений субъектов регулирования </w:t>
      </w:r>
    </w:p>
    <w:p w:rsidR="00B93996" w:rsidRPr="00491AAC" w:rsidRDefault="00B93996" w:rsidP="00B93996">
      <w:pPr>
        <w:pStyle w:val="ConsPlusNormal"/>
        <w:outlineLvl w:val="3"/>
      </w:pPr>
      <w:bookmarkStart w:id="10" w:name="P867"/>
      <w:bookmarkEnd w:id="10"/>
    </w:p>
    <w:p w:rsidR="00B93996" w:rsidRPr="00491AAC" w:rsidRDefault="00B93996" w:rsidP="00B93996">
      <w:pPr>
        <w:pStyle w:val="ConsPlusNormal"/>
        <w:jc w:val="both"/>
      </w:pPr>
    </w:p>
    <w:p w:rsidR="00B93996" w:rsidRPr="00491AAC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1" w:name="P875"/>
      <w:bookmarkEnd w:id="11"/>
      <w:r w:rsidRPr="00491AAC">
        <w:rPr>
          <w:rFonts w:ascii="Times New Roman" w:hAnsi="Times New Roman" w:cs="Times New Roman"/>
          <w:sz w:val="28"/>
          <w:szCs w:val="28"/>
        </w:rPr>
        <w:t>Таблица № 4</w:t>
      </w:r>
    </w:p>
    <w:tbl>
      <w:tblPr>
        <w:tblpPr w:leftFromText="180" w:rightFromText="180" w:bottomFromText="160" w:vertAnchor="text" w:horzAnchor="margin" w:tblpXSpec="center" w:tblpY="120"/>
        <w:tblW w:w="10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7"/>
        <w:gridCol w:w="12"/>
        <w:gridCol w:w="2255"/>
        <w:gridCol w:w="12"/>
        <w:gridCol w:w="2255"/>
        <w:gridCol w:w="12"/>
        <w:gridCol w:w="1552"/>
        <w:gridCol w:w="1700"/>
        <w:gridCol w:w="7"/>
        <w:gridCol w:w="2118"/>
        <w:gridCol w:w="7"/>
      </w:tblGrid>
      <w:tr w:rsidR="00B93996" w:rsidRPr="00491AAC" w:rsidTr="00C91EB5">
        <w:trPr>
          <w:gridAfter w:val="1"/>
          <w:wAfter w:w="7" w:type="dxa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НПА и их структурные части, устанавливающие ОТ или группу ОТ, краткое описание содержания соответствующих ОТ или группы ОТ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количества обращений субъектов регулирования, поступивших в уполномоченные органы и органы контроля (надзора), по вопросам соблюдения (применения) ОТ (за каждый год в период действия ОТ, но не более 6 лет, предшествующих году подготовки Доклада)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Наиболее часто встречающиеся проблемы (вопросы) соблюдения (применения) ОТ, указанные в обращениях субъектов регулирования</w:t>
            </w:r>
          </w:p>
        </w:tc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динамике доли субъектов регулирования, направивших обращения по вопросам соблюдения и применения ОТ, относительно общего числа субъектов регулирования (за каждый год в период действия ОТ, но не более 6 лет, предшествующих году подготовки Доклада)</w:t>
            </w:r>
          </w:p>
        </w:tc>
      </w:tr>
      <w:tr w:rsidR="00B93996" w:rsidRPr="00491AAC" w:rsidTr="00C91EB5">
        <w:trPr>
          <w:gridAfter w:val="1"/>
          <w:wAfter w:w="7" w:type="dxa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(вопрос исполнимости ОТ, неясность ОТ, избыточные траты на соблюдение, иные причин)</w:t>
            </w: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491AAC" w:rsidTr="00C91EB5"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491AAC" w:rsidTr="00C91EB5">
        <w:tc>
          <w:tcPr>
            <w:tcW w:w="10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:rsidR="00B93996" w:rsidRPr="00491AAC" w:rsidRDefault="00B93996" w:rsidP="00B93996">
      <w:pPr>
        <w:pStyle w:val="ConsPlusNormal"/>
        <w:jc w:val="center"/>
        <w:outlineLvl w:val="3"/>
      </w:pPr>
    </w:p>
    <w:p w:rsidR="00B93996" w:rsidRPr="00491AAC" w:rsidRDefault="00B93996" w:rsidP="00B93996">
      <w:pPr>
        <w:pStyle w:val="ConsPlusNormal"/>
        <w:outlineLvl w:val="3"/>
      </w:pPr>
    </w:p>
    <w:p w:rsidR="00B93996" w:rsidRPr="00491AAC" w:rsidRDefault="00B93996" w:rsidP="00B93996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7. Количество и анализ содержания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вступивших в законную силу судебных актов по спорам,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связанным с применением обязательных требований, по делам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об оспаривании нормативных правовых актов, содержащих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обязательные требования, о привлечении лиц к административной ответственности</w:t>
      </w:r>
    </w:p>
    <w:p w:rsidR="00B93996" w:rsidRPr="00491AAC" w:rsidRDefault="00B93996" w:rsidP="00B9399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491AAC" w:rsidRDefault="00B93996" w:rsidP="00B93996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3996" w:rsidRPr="00491AAC" w:rsidRDefault="00B93996" w:rsidP="00B93996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bookmarkStart w:id="12" w:name="P920"/>
      <w:bookmarkEnd w:id="12"/>
      <w:r w:rsidRPr="00491AAC">
        <w:rPr>
          <w:rFonts w:ascii="Times New Roman" w:hAnsi="Times New Roman" w:cs="Times New Roman"/>
          <w:sz w:val="28"/>
          <w:szCs w:val="28"/>
        </w:rPr>
        <w:t>Таблица № 5</w:t>
      </w:r>
    </w:p>
    <w:tbl>
      <w:tblPr>
        <w:tblW w:w="1056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6"/>
        <w:gridCol w:w="1561"/>
        <w:gridCol w:w="1275"/>
        <w:gridCol w:w="993"/>
        <w:gridCol w:w="2552"/>
        <w:gridCol w:w="1631"/>
      </w:tblGrid>
      <w:tr w:rsidR="00B93996" w:rsidRPr="00491AAC" w:rsidTr="00853A3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НПА и их структурные части, устанавливающие ОТ или группу ОТ, краткое описание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содержания соответствующих ОТ или группы ОТ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Число вступивших в законную силу судебных актов (за период действия ОТ)</w:t>
            </w:r>
          </w:p>
        </w:tc>
        <w:tc>
          <w:tcPr>
            <w:tcW w:w="4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Проблемы (вопросы) соблюдения и применения ОТ, ставшие поводом для судебных споров по делам об оспаривании НПА и содержащих ОТ, и по делам об оспаривании актов, содержащих разъяснения законодательства и обладающих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нормативными свойствами, в части разъяснений ОТ</w:t>
            </w:r>
          </w:p>
        </w:tc>
      </w:tr>
      <w:tr w:rsidR="00B93996" w:rsidRPr="00491AAC" w:rsidTr="00853A3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решений, действий органов публичной власти и их должностных лиц, ненормативных правовых актов, связанных с применением 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НПА, содержащих 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 об оспаривании актов, содержащих разъяснения законодательства и обладающих нормативными свойствами, в части разъяснений 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проблемы (вопроса), в том числе указание на вышестоящий НПА, соответствие которому оспаривалось, а также приведение судебной позиции по соответствующему спору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причины возникновения проблемы (отсутствие полномочий у органа публичной власти, принявшего НПА, устанавливающего ОТ, на установление соответствующих ОТ; противоречие положений НПА, устанавливающих ОТ, вышестоящим НПА; нарушение принципа правовой определенности при установлении ОТ; установление ОТ актом, не являющимся нормативным правовым актом по формальным признакам; иные причины)</w:t>
            </w:r>
          </w:p>
        </w:tc>
      </w:tr>
      <w:tr w:rsidR="00B93996" w:rsidRPr="00491AAC" w:rsidTr="00853A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Обязательные требования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93996" w:rsidRPr="00491AAC" w:rsidTr="00853A38">
        <w:tc>
          <w:tcPr>
            <w:tcW w:w="10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Источники сведений: сведения отсутствуют. </w:t>
            </w:r>
          </w:p>
        </w:tc>
      </w:tr>
    </w:tbl>
    <w:p w:rsidR="00B93996" w:rsidRPr="00491AAC" w:rsidRDefault="00B93996" w:rsidP="00B93996">
      <w:pPr>
        <w:pStyle w:val="ConsPlusNormal"/>
      </w:pPr>
    </w:p>
    <w:p w:rsidR="00B93996" w:rsidRPr="00491AAC" w:rsidRDefault="00B93996" w:rsidP="00C931E8">
      <w:pPr>
        <w:tabs>
          <w:tab w:val="left" w:pos="45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13" w:name="P960"/>
      <w:bookmarkEnd w:id="13"/>
      <w:r w:rsidRPr="00491AAC">
        <w:rPr>
          <w:rFonts w:ascii="Times New Roman" w:hAnsi="Times New Roman" w:cs="Times New Roman"/>
          <w:sz w:val="28"/>
          <w:szCs w:val="28"/>
        </w:rPr>
        <w:lastRenderedPageBreak/>
        <w:t>8. Иные сведения, которые позволяют оценить</w:t>
      </w:r>
    </w:p>
    <w:p w:rsidR="00B93996" w:rsidRPr="00491AAC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результаты применения обязательных требований и достижение</w:t>
      </w:r>
    </w:p>
    <w:p w:rsidR="00B93996" w:rsidRPr="00491AAC" w:rsidRDefault="00B93996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>целей их установления</w:t>
      </w:r>
    </w:p>
    <w:p w:rsidR="004E5E59" w:rsidRPr="00491AAC" w:rsidRDefault="004E5E59" w:rsidP="00C93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93996" w:rsidRPr="00491AAC" w:rsidRDefault="00B93996" w:rsidP="00B93996">
      <w:pPr>
        <w:pStyle w:val="ConsPlusNormal"/>
        <w:spacing w:line="360" w:lineRule="auto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 Сведения о непредвиденных последствиях действия оцениваемых обязательных требований</w:t>
      </w:r>
    </w:p>
    <w:p w:rsidR="00B93996" w:rsidRPr="00491AAC" w:rsidRDefault="00B93996" w:rsidP="00B939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3996" w:rsidRPr="00491AAC" w:rsidRDefault="00C931E8" w:rsidP="00C931E8">
      <w:pPr>
        <w:pStyle w:val="ConsPlusNormal"/>
        <w:jc w:val="center"/>
        <w:outlineLvl w:val="5"/>
        <w:rPr>
          <w:rFonts w:ascii="Times New Roman" w:hAnsi="Times New Roman" w:cs="Times New Roman"/>
          <w:sz w:val="28"/>
          <w:szCs w:val="28"/>
        </w:rPr>
      </w:pPr>
      <w:r w:rsidRPr="00491A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 6</w:t>
      </w:r>
    </w:p>
    <w:tbl>
      <w:tblPr>
        <w:tblW w:w="1051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1366"/>
        <w:gridCol w:w="1366"/>
        <w:gridCol w:w="1228"/>
        <w:gridCol w:w="1367"/>
        <w:gridCol w:w="1365"/>
        <w:gridCol w:w="891"/>
        <w:gridCol w:w="2388"/>
      </w:tblGrid>
      <w:tr w:rsidR="00B93996" w:rsidRPr="00491AAC" w:rsidTr="00B93996">
        <w:trPr>
          <w:trHeight w:val="622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описание содержания ОТ или группы ОТ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Непредвиденные последствия действия ОТ или группы ОТ (краткое описание)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Качественные характеристики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Количественные характеристики (при наличии)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возможные причины наступления последствий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Пояснения о возможности предотвратить наступившие негативные последствия на стадии разработки НПА, содержащего ОТ или группу ОТ</w:t>
            </w:r>
          </w:p>
        </w:tc>
      </w:tr>
      <w:tr w:rsidR="00B93996" w:rsidRPr="00491AAC" w:rsidTr="00B93996">
        <w:trPr>
          <w:trHeight w:val="3834"/>
        </w:trPr>
        <w:tc>
          <w:tcPr>
            <w:tcW w:w="10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Сфера общественных отношений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Причинение вреда ОЗЦ (если причинен вред ОЗЦ, то указываются конкретные ОЗЦ и обстоятельства причинения вреда)</w:t>
            </w: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996" w:rsidRPr="00491AAC" w:rsidRDefault="00B9399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3996" w:rsidRPr="00491AAC" w:rsidTr="00B93996">
        <w:trPr>
          <w:trHeight w:val="78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благоустройства</w:t>
            </w:r>
          </w:p>
        </w:tc>
        <w:tc>
          <w:tcPr>
            <w:tcW w:w="8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Сведения о качественных и количественных характеристиках отсутствуют </w:t>
            </w:r>
          </w:p>
        </w:tc>
      </w:tr>
      <w:tr w:rsidR="00B93996" w:rsidRPr="00491AAC" w:rsidTr="00B93996">
        <w:trPr>
          <w:trHeight w:val="260"/>
        </w:trPr>
        <w:tc>
          <w:tcPr>
            <w:tcW w:w="10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996" w:rsidRPr="00491AAC" w:rsidRDefault="00B9399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 сведений:</w:t>
            </w:r>
            <w:r w:rsidRPr="00491AAC">
              <w:rPr>
                <w:lang w:eastAsia="en-US"/>
              </w:rPr>
              <w:t xml:space="preserve"> </w:t>
            </w:r>
            <w:r w:rsidRPr="00491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отсутствуют.</w:t>
            </w:r>
          </w:p>
        </w:tc>
      </w:tr>
    </w:tbl>
    <w:p w:rsidR="00B93996" w:rsidRPr="00491AAC" w:rsidRDefault="00B93996" w:rsidP="00B93996">
      <w:pPr>
        <w:pStyle w:val="ConsPlusNormal"/>
        <w:jc w:val="both"/>
      </w:pPr>
    </w:p>
    <w:p w:rsidR="00B93996" w:rsidRPr="00491AAC" w:rsidRDefault="00B93996" w:rsidP="00B93996">
      <w:pPr>
        <w:pStyle w:val="ConsPlusNormal"/>
        <w:jc w:val="center"/>
        <w:outlineLvl w:val="1"/>
      </w:pPr>
    </w:p>
    <w:p w:rsidR="00B93996" w:rsidRPr="00491AAC" w:rsidRDefault="00B93996" w:rsidP="00B93996">
      <w:pPr>
        <w:pStyle w:val="ConsPlusNormal"/>
        <w:outlineLvl w:val="1"/>
      </w:pPr>
    </w:p>
    <w:p w:rsidR="00B93996" w:rsidRPr="00491AAC" w:rsidRDefault="00B93996" w:rsidP="00B9399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91AAC">
        <w:rPr>
          <w:rFonts w:ascii="Times New Roman" w:hAnsi="Times New Roman" w:cs="Times New Roman"/>
          <w:b/>
          <w:sz w:val="28"/>
          <w:szCs w:val="28"/>
        </w:rPr>
        <w:t>III. Выводы и предложения по итогам оценки достижения целей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AAC">
        <w:rPr>
          <w:rFonts w:ascii="Times New Roman" w:hAnsi="Times New Roman" w:cs="Times New Roman"/>
          <w:b/>
          <w:sz w:val="28"/>
          <w:szCs w:val="28"/>
        </w:rPr>
        <w:t>введения обязательных требований.</w:t>
      </w:r>
    </w:p>
    <w:p w:rsidR="00B93996" w:rsidRPr="00491AAC" w:rsidRDefault="00B93996" w:rsidP="00B9399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996" w:rsidRPr="00491AAC" w:rsidRDefault="00B93996" w:rsidP="00B93996">
      <w:pPr>
        <w:pStyle w:val="ConsPlusNormal"/>
        <w:jc w:val="both"/>
      </w:pPr>
    </w:p>
    <w:p w:rsidR="00B93996" w:rsidRPr="00491AAC" w:rsidRDefault="00B93996" w:rsidP="00521F5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1084"/>
      <w:bookmarkEnd w:id="14"/>
      <w:r w:rsidRPr="00491AAC">
        <w:rPr>
          <w:rFonts w:ascii="Times New Roman" w:hAnsi="Times New Roman" w:cs="Times New Roman"/>
          <w:sz w:val="28"/>
          <w:szCs w:val="28"/>
        </w:rPr>
        <w:t>О целесообразности дальнейшего применения</w:t>
      </w:r>
      <w:r w:rsidR="00521F53" w:rsidRPr="00491AAC">
        <w:rPr>
          <w:rFonts w:ascii="Times New Roman" w:hAnsi="Times New Roman" w:cs="Times New Roman"/>
          <w:sz w:val="28"/>
          <w:szCs w:val="28"/>
        </w:rPr>
        <w:t xml:space="preserve"> </w:t>
      </w:r>
      <w:r w:rsidRPr="00491AAC">
        <w:rPr>
          <w:rFonts w:ascii="Times New Roman" w:hAnsi="Times New Roman" w:cs="Times New Roman"/>
          <w:sz w:val="28"/>
          <w:szCs w:val="28"/>
        </w:rPr>
        <w:t>обязательных требований.</w:t>
      </w:r>
    </w:p>
    <w:p w:rsidR="00B93996" w:rsidRPr="00491AAC" w:rsidRDefault="00B93996" w:rsidP="00B93996">
      <w:pPr>
        <w:pStyle w:val="ConsPlusNormal"/>
        <w:spacing w:line="360" w:lineRule="auto"/>
        <w:outlineLvl w:val="1"/>
        <w:rPr>
          <w:sz w:val="24"/>
          <w:szCs w:val="24"/>
        </w:rPr>
      </w:pPr>
      <w:bookmarkStart w:id="15" w:name="P1090"/>
      <w:bookmarkEnd w:id="15"/>
    </w:p>
    <w:p w:rsidR="00B93996" w:rsidRDefault="00B93996" w:rsidP="00B9399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91AAC">
        <w:rPr>
          <w:rFonts w:ascii="Times New Roman" w:hAnsi="Times New Roman"/>
          <w:sz w:val="28"/>
          <w:szCs w:val="28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B93996" w:rsidRDefault="00B93996" w:rsidP="00B93996">
      <w:pPr>
        <w:pStyle w:val="ConsPlusNormal"/>
        <w:outlineLvl w:val="1"/>
        <w:rPr>
          <w:sz w:val="24"/>
          <w:szCs w:val="24"/>
        </w:rPr>
      </w:pPr>
    </w:p>
    <w:p w:rsidR="00B93996" w:rsidRDefault="00B93996" w:rsidP="00B939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93996" w:rsidRDefault="00B93996" w:rsidP="00B93996">
      <w:pPr>
        <w:spacing w:after="0" w:line="240" w:lineRule="auto"/>
        <w:jc w:val="center"/>
      </w:pPr>
    </w:p>
    <w:p w:rsidR="00F17CBC" w:rsidRPr="001275E2" w:rsidRDefault="00F17CBC" w:rsidP="00B93996">
      <w:pPr>
        <w:pStyle w:val="ConsPlusNormal"/>
        <w:tabs>
          <w:tab w:val="left" w:pos="3795"/>
        </w:tabs>
        <w:jc w:val="both"/>
        <w:rPr>
          <w:sz w:val="24"/>
          <w:szCs w:val="24"/>
        </w:rPr>
      </w:pPr>
    </w:p>
    <w:p w:rsidR="00F17CBC" w:rsidRDefault="00F17CBC" w:rsidP="00F17CBC">
      <w:pPr>
        <w:pStyle w:val="ConsPlusNormal"/>
        <w:outlineLvl w:val="1"/>
        <w:rPr>
          <w:sz w:val="24"/>
          <w:szCs w:val="24"/>
        </w:rPr>
      </w:pPr>
    </w:p>
    <w:p w:rsidR="007633EB" w:rsidRDefault="007633EB" w:rsidP="008115E8">
      <w:pPr>
        <w:jc w:val="center"/>
      </w:pPr>
    </w:p>
    <w:sectPr w:rsidR="007633EB" w:rsidSect="00EF287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481" w:rsidRDefault="00C96481" w:rsidP="00B110D9">
      <w:pPr>
        <w:spacing w:after="0" w:line="240" w:lineRule="auto"/>
      </w:pPr>
      <w:r>
        <w:separator/>
      </w:r>
    </w:p>
  </w:endnote>
  <w:endnote w:type="continuationSeparator" w:id="0">
    <w:p w:rsidR="00C96481" w:rsidRDefault="00C96481" w:rsidP="00B1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481" w:rsidRDefault="00C96481" w:rsidP="00B110D9">
      <w:pPr>
        <w:spacing w:after="0" w:line="240" w:lineRule="auto"/>
      </w:pPr>
      <w:r>
        <w:separator/>
      </w:r>
    </w:p>
  </w:footnote>
  <w:footnote w:type="continuationSeparator" w:id="0">
    <w:p w:rsidR="00C96481" w:rsidRDefault="00C96481" w:rsidP="00B11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D47F5"/>
    <w:multiLevelType w:val="hybridMultilevel"/>
    <w:tmpl w:val="8B1E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7533F"/>
    <w:multiLevelType w:val="hybridMultilevel"/>
    <w:tmpl w:val="52E69D82"/>
    <w:lvl w:ilvl="0" w:tplc="8AF6A41C">
      <w:start w:val="1"/>
      <w:numFmt w:val="upperRoman"/>
      <w:lvlText w:val="%1."/>
      <w:lvlJc w:val="left"/>
      <w:pPr>
        <w:ind w:left="13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 w15:restartNumberingAfterBreak="0">
    <w:nsid w:val="3DFB13D8"/>
    <w:multiLevelType w:val="hybridMultilevel"/>
    <w:tmpl w:val="21C60E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E8"/>
    <w:rsid w:val="000141B9"/>
    <w:rsid w:val="00034CE3"/>
    <w:rsid w:val="000371FE"/>
    <w:rsid w:val="00043EEA"/>
    <w:rsid w:val="000971E9"/>
    <w:rsid w:val="000A6E09"/>
    <w:rsid w:val="000B1E3F"/>
    <w:rsid w:val="000D278B"/>
    <w:rsid w:val="000F7F30"/>
    <w:rsid w:val="00100130"/>
    <w:rsid w:val="00113102"/>
    <w:rsid w:val="00190A48"/>
    <w:rsid w:val="001D1D30"/>
    <w:rsid w:val="00217D32"/>
    <w:rsid w:val="002201F3"/>
    <w:rsid w:val="00232F0C"/>
    <w:rsid w:val="002468F0"/>
    <w:rsid w:val="002A1750"/>
    <w:rsid w:val="003256AA"/>
    <w:rsid w:val="0036349A"/>
    <w:rsid w:val="003C2582"/>
    <w:rsid w:val="003E14CB"/>
    <w:rsid w:val="004330A7"/>
    <w:rsid w:val="0048204A"/>
    <w:rsid w:val="00491AAC"/>
    <w:rsid w:val="004C1BC5"/>
    <w:rsid w:val="004E010B"/>
    <w:rsid w:val="004E5E59"/>
    <w:rsid w:val="00521F53"/>
    <w:rsid w:val="00564D48"/>
    <w:rsid w:val="005865F6"/>
    <w:rsid w:val="005A1425"/>
    <w:rsid w:val="00604FE0"/>
    <w:rsid w:val="00615668"/>
    <w:rsid w:val="0066276F"/>
    <w:rsid w:val="0069542C"/>
    <w:rsid w:val="006B398E"/>
    <w:rsid w:val="006F11E8"/>
    <w:rsid w:val="006F7003"/>
    <w:rsid w:val="0072773C"/>
    <w:rsid w:val="007633EB"/>
    <w:rsid w:val="007877C9"/>
    <w:rsid w:val="00797053"/>
    <w:rsid w:val="008115E8"/>
    <w:rsid w:val="00816CA0"/>
    <w:rsid w:val="00837566"/>
    <w:rsid w:val="00852AD4"/>
    <w:rsid w:val="00853A38"/>
    <w:rsid w:val="00866A72"/>
    <w:rsid w:val="008E39F7"/>
    <w:rsid w:val="008E427C"/>
    <w:rsid w:val="00941214"/>
    <w:rsid w:val="00945398"/>
    <w:rsid w:val="009E730B"/>
    <w:rsid w:val="00A9661B"/>
    <w:rsid w:val="00AA1B3E"/>
    <w:rsid w:val="00AB3C72"/>
    <w:rsid w:val="00AE7ACB"/>
    <w:rsid w:val="00AF4113"/>
    <w:rsid w:val="00AF421F"/>
    <w:rsid w:val="00AF69E3"/>
    <w:rsid w:val="00B00402"/>
    <w:rsid w:val="00B110D9"/>
    <w:rsid w:val="00B93996"/>
    <w:rsid w:val="00B96D88"/>
    <w:rsid w:val="00BB0AEA"/>
    <w:rsid w:val="00BE1DCD"/>
    <w:rsid w:val="00C45EFB"/>
    <w:rsid w:val="00C660B6"/>
    <w:rsid w:val="00C66D1E"/>
    <w:rsid w:val="00C73149"/>
    <w:rsid w:val="00C91EB5"/>
    <w:rsid w:val="00C931E8"/>
    <w:rsid w:val="00C96481"/>
    <w:rsid w:val="00CD1503"/>
    <w:rsid w:val="00CD4C84"/>
    <w:rsid w:val="00D17F2B"/>
    <w:rsid w:val="00D628F2"/>
    <w:rsid w:val="00D63D6F"/>
    <w:rsid w:val="00D75340"/>
    <w:rsid w:val="00DF68A3"/>
    <w:rsid w:val="00E51A84"/>
    <w:rsid w:val="00EE271F"/>
    <w:rsid w:val="00EF2871"/>
    <w:rsid w:val="00EF52C3"/>
    <w:rsid w:val="00F17CBC"/>
    <w:rsid w:val="00F26DF4"/>
    <w:rsid w:val="00F32896"/>
    <w:rsid w:val="00F539B3"/>
    <w:rsid w:val="00F67BC8"/>
    <w:rsid w:val="00FA20C8"/>
    <w:rsid w:val="00FA4381"/>
    <w:rsid w:val="00FA67B0"/>
    <w:rsid w:val="00FB422A"/>
    <w:rsid w:val="00FE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A0D51-2E95-4D12-938A-93F4A7B0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15E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8115E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nhideWhenUsed/>
    <w:rsid w:val="005A1425"/>
    <w:rPr>
      <w:color w:val="0000FF"/>
      <w:u w:val="single"/>
    </w:rPr>
  </w:style>
  <w:style w:type="character" w:customStyle="1" w:styleId="blk">
    <w:name w:val="blk"/>
    <w:basedOn w:val="a0"/>
    <w:uiPriority w:val="99"/>
    <w:rsid w:val="00F17CBC"/>
  </w:style>
  <w:style w:type="character" w:customStyle="1" w:styleId="a5">
    <w:name w:val="Гипертекстовая ссылка"/>
    <w:uiPriority w:val="99"/>
    <w:rsid w:val="00F17CBC"/>
    <w:rPr>
      <w:color w:val="106BBE"/>
    </w:rPr>
  </w:style>
  <w:style w:type="character" w:customStyle="1" w:styleId="a6">
    <w:name w:val="Цветовое выделение"/>
    <w:uiPriority w:val="99"/>
    <w:rsid w:val="00F17CBC"/>
    <w:rPr>
      <w:b/>
      <w:bCs/>
      <w:color w:val="26282F"/>
    </w:rPr>
  </w:style>
  <w:style w:type="paragraph" w:styleId="a7">
    <w:name w:val="Balloon Text"/>
    <w:basedOn w:val="a"/>
    <w:link w:val="a8"/>
    <w:uiPriority w:val="99"/>
    <w:semiHidden/>
    <w:unhideWhenUsed/>
    <w:rsid w:val="00EE271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271F"/>
    <w:rPr>
      <w:rFonts w:ascii="Arial" w:hAnsi="Arial" w:cs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10D9"/>
  </w:style>
  <w:style w:type="paragraph" w:styleId="ab">
    <w:name w:val="footer"/>
    <w:basedOn w:val="a"/>
    <w:link w:val="ac"/>
    <w:uiPriority w:val="99"/>
    <w:unhideWhenUsed/>
    <w:rsid w:val="00B110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1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KCa/q2zM48J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F51EA1C1F25C4826EA2B3013B0F97F16C53DA517051F796AD81ACAA8EEFD30285FE871F0E64BC322BC07F0C7m1fA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kinel-cherkassy.ru/index.php/9-uncategorised/39441-obyazatelnye-trebovaniya-mtk-kabanov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nel-cherkassy.ru/index.php/adm/30018-pzz-selskogo-poseleniya-kabanov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C9134-800F-4872-B77F-422BF4157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19</Pages>
  <Words>4372</Words>
  <Characters>24927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 Гончарова</dc:creator>
  <cp:keywords/>
  <dc:description/>
  <cp:lastModifiedBy>Татьяна В. Васатюк</cp:lastModifiedBy>
  <cp:revision>42</cp:revision>
  <cp:lastPrinted>2024-09-16T04:24:00Z</cp:lastPrinted>
  <dcterms:created xsi:type="dcterms:W3CDTF">2024-09-02T11:07:00Z</dcterms:created>
  <dcterms:modified xsi:type="dcterms:W3CDTF">2026-02-13T07:00:00Z</dcterms:modified>
</cp:coreProperties>
</file>